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8"/>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8"/>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w:t>
      </w:r>
      <w:r>
        <w:rPr>
          <w:rFonts w:hint="eastAsia" w:cs="Arial"/>
          <w:bCs/>
          <w:sz w:val="22"/>
          <w:szCs w:val="22"/>
          <w:lang w:eastAsia="zh-CN"/>
        </w:rPr>
        <w:t>102-e</w:t>
      </w:r>
      <w:r>
        <w:rPr>
          <w:rFonts w:hint="eastAsia" w:cs="Arial"/>
          <w:bCs/>
          <w:sz w:val="22"/>
          <w:szCs w:val="28"/>
          <w:lang w:eastAsia="zh-CN"/>
        </w:rPr>
        <w:t xml:space="preserve">     </w:t>
      </w:r>
      <w:r>
        <w:rPr>
          <w:rFonts w:cs="Arial"/>
          <w:bCs/>
          <w:sz w:val="22"/>
          <w:szCs w:val="28"/>
          <w:lang w:eastAsia="zh-CN"/>
        </w:rPr>
        <w:t xml:space="preserve">     </w:t>
      </w:r>
      <w:r>
        <w:rPr>
          <w:rFonts w:hint="eastAsia" w:cs="Arial"/>
          <w:bCs/>
          <w:sz w:val="22"/>
          <w:szCs w:val="22"/>
          <w:lang w:eastAsia="zh-CN"/>
        </w:rPr>
        <w:t xml:space="preserve">                              R1-2005434</w:t>
      </w:r>
    </w:p>
    <w:bookmarkEnd w:id="0"/>
    <w:p>
      <w:pPr>
        <w:pStyle w:val="21"/>
        <w:tabs>
          <w:tab w:val="right" w:pos="8280"/>
          <w:tab w:val="right" w:pos="9781"/>
        </w:tabs>
        <w:snapToGrid w:val="0"/>
        <w:spacing w:after="180" w:afterLines="50" w:line="240" w:lineRule="auto"/>
        <w:rPr>
          <w:rFonts w:eastAsia="宋体"/>
          <w:sz w:val="20"/>
          <w:lang w:eastAsia="zh-CN"/>
        </w:rPr>
      </w:pPr>
      <w:r>
        <w:rPr>
          <w:rFonts w:eastAsia="宋体" w:cs="Arial"/>
          <w:bCs/>
          <w:sz w:val="22"/>
          <w:szCs w:val="22"/>
          <w:lang w:eastAsia="zh-CN"/>
        </w:rPr>
        <w:t>e-Meeting</w:t>
      </w:r>
      <w:r>
        <w:rPr>
          <w:rFonts w:hint="eastAsia" w:cs="Arial"/>
          <w:bCs/>
          <w:sz w:val="22"/>
          <w:szCs w:val="22"/>
          <w:lang w:eastAsia="ja-JP"/>
        </w:rPr>
        <w:t xml:space="preserve">, </w:t>
      </w:r>
      <w:r>
        <w:rPr>
          <w:rFonts w:hint="eastAsia" w:eastAsia="宋体" w:cs="Arial"/>
          <w:bCs/>
          <w:sz w:val="22"/>
          <w:szCs w:val="22"/>
          <w:lang w:eastAsia="zh-CN"/>
        </w:rPr>
        <w:t>August 17</w:t>
      </w:r>
      <w:r>
        <w:rPr>
          <w:rFonts w:hint="eastAsia" w:cs="Arial"/>
          <w:bCs/>
          <w:sz w:val="22"/>
          <w:szCs w:val="22"/>
          <w:vertAlign w:val="superscript"/>
          <w:lang w:eastAsia="ja-JP"/>
        </w:rPr>
        <w:t>th</w:t>
      </w:r>
      <w:r>
        <w:rPr>
          <w:rFonts w:hint="eastAsia" w:cs="Arial"/>
          <w:bCs/>
          <w:sz w:val="22"/>
          <w:szCs w:val="22"/>
          <w:lang w:eastAsia="ja-JP"/>
        </w:rPr>
        <w:t xml:space="preserve"> – </w:t>
      </w:r>
      <w:r>
        <w:rPr>
          <w:rFonts w:hint="eastAsia" w:eastAsia="宋体" w:cs="Arial"/>
          <w:bCs/>
          <w:sz w:val="22"/>
          <w:szCs w:val="22"/>
          <w:lang w:eastAsia="zh-CN"/>
        </w:rPr>
        <w:t>28</w:t>
      </w:r>
      <w:r>
        <w:rPr>
          <w:rFonts w:hint="eastAsia" w:cs="Arial"/>
          <w:bCs/>
          <w:sz w:val="22"/>
          <w:szCs w:val="22"/>
          <w:vertAlign w:val="superscript"/>
          <w:lang w:eastAsia="ja-JP"/>
        </w:rPr>
        <w:t>th</w:t>
      </w:r>
      <w:r>
        <w:rPr>
          <w:rFonts w:hint="eastAsia" w:cs="Arial"/>
          <w:bCs/>
          <w:sz w:val="22"/>
          <w:szCs w:val="22"/>
          <w:lang w:eastAsia="ja-JP"/>
        </w:rPr>
        <w:t xml:space="preserve">, </w:t>
      </w:r>
      <w:r>
        <w:rPr>
          <w:rFonts w:hint="eastAsia" w:eastAsia="宋体" w:cs="Arial"/>
          <w:bCs/>
          <w:sz w:val="22"/>
          <w:szCs w:val="22"/>
          <w:lang w:eastAsia="zh-CN"/>
        </w:rPr>
        <w:t>2020</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Discussion on </w:t>
      </w:r>
      <w:r>
        <w:rPr>
          <w:rFonts w:hint="eastAsia" w:eastAsia="宋体"/>
          <w:sz w:val="20"/>
          <w:lang w:eastAsia="zh-CN"/>
        </w:rPr>
        <w:t>enhanced intra-UE multiplexing</w:t>
      </w:r>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8.3.3</w:t>
      </w:r>
    </w:p>
    <w:p>
      <w:pPr>
        <w:pStyle w:val="21"/>
        <w:snapToGrid w:val="0"/>
        <w:spacing w:after="180" w:afterLines="50" w:line="240" w:lineRule="auto"/>
        <w:rPr>
          <w:sz w:val="20"/>
        </w:rPr>
      </w:pPr>
      <w:r>
        <w:rPr>
          <w:sz w:val="20"/>
        </w:rPr>
        <w:t>Document for: Discussion and Decision</w:t>
      </w:r>
      <w:bookmarkEnd w:id="1"/>
    </w:p>
    <w:p>
      <w:pPr>
        <w:pStyle w:val="2"/>
        <w:snapToGrid w:val="0"/>
        <w:spacing w:beforeLines="0" w:after="180" w:afterLines="50"/>
        <w:rPr>
          <w:szCs w:val="28"/>
        </w:rPr>
      </w:pPr>
      <w:r>
        <w:rPr>
          <w:szCs w:val="28"/>
        </w:rPr>
        <w:t>I</w:t>
      </w:r>
      <w:r>
        <w:rPr>
          <w:rFonts w:hint="eastAsia"/>
          <w:szCs w:val="28"/>
        </w:rPr>
        <w:t>ntroduction</w:t>
      </w:r>
    </w:p>
    <w:p>
      <w:pPr>
        <w:snapToGrid w:val="0"/>
        <w:spacing w:after="120"/>
        <w:rPr>
          <w:rFonts w:eastAsia="宋体"/>
          <w:lang w:val="en-US" w:eastAsia="zh-CN"/>
        </w:rPr>
      </w:pPr>
      <w:r>
        <w:rPr>
          <w:rFonts w:eastAsia="宋体"/>
          <w:lang w:val="en-US" w:eastAsia="zh-CN"/>
        </w:rPr>
        <w:t xml:space="preserve">Regarding the Rel-17 WID of </w:t>
      </w:r>
      <w:r>
        <w:t>NR_IIOT_URLLC_enh</w:t>
      </w:r>
      <w:r>
        <w:rPr>
          <w:vertAlign w:val="superscript"/>
        </w:rPr>
        <w:t>[1]</w:t>
      </w:r>
      <w:r>
        <w:rPr>
          <w:rFonts w:eastAsia="宋体"/>
          <w:lang w:val="en-US" w:eastAsia="zh-CN"/>
        </w:rPr>
        <w:t>, one of the objective is intra-UE multiplexing and prioritization which includes:</w:t>
      </w:r>
    </w:p>
    <w:tbl>
      <w:tblPr>
        <w:tblStyle w:val="28"/>
        <w:tblpPr w:leftFromText="181" w:rightFromText="181" w:bottomFromText="120" w:vertAnchor="text" w:tblpY="1"/>
        <w:tblOverlap w:val="never"/>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45" w:type="dxa"/>
            <w:tcBorders>
              <w:top w:val="single" w:color="auto" w:sz="8" w:space="0"/>
              <w:left w:val="single" w:color="auto" w:sz="8" w:space="0"/>
              <w:bottom w:val="single" w:color="auto" w:sz="8" w:space="0"/>
            </w:tcBorders>
          </w:tcPr>
          <w:p>
            <w:pPr>
              <w:snapToGrid w:val="0"/>
              <w:spacing w:after="120"/>
              <w:rPr>
                <w:rFonts w:eastAsia="宋体"/>
                <w:lang w:val="en-US" w:eastAsia="zh-CN"/>
              </w:rPr>
            </w:pPr>
            <w:r>
              <w:rPr>
                <w:rFonts w:eastAsia="宋体"/>
                <w:lang w:val="en-US" w:eastAsia="zh-CN"/>
              </w:rPr>
              <w:t>Intra-UE multiplexing and prioritization of traffic with different priority based on work done in Rel.16 [RAN1]:</w:t>
            </w:r>
          </w:p>
          <w:p>
            <w:pPr>
              <w:pStyle w:val="109"/>
              <w:numPr>
                <w:ilvl w:val="0"/>
                <w:numId w:val="2"/>
              </w:numPr>
              <w:snapToGrid w:val="0"/>
              <w:spacing w:after="120"/>
              <w:ind w:firstLineChars="0"/>
              <w:rPr>
                <w:rFonts w:eastAsia="宋体"/>
                <w:lang w:val="en-US" w:eastAsia="zh-CN"/>
              </w:rPr>
            </w:pPr>
            <w:r>
              <w:rPr>
                <w:rFonts w:eastAsia="宋体"/>
                <w:lang w:val="en-US" w:eastAsia="zh-CN"/>
              </w:rPr>
              <w:t xml:space="preserve">Specify multiplexing behavior among HARQ-ACK/SR/CSI and PUSCH for traffic with different priorities, including the cases with UCI on PUCCH and UCI on PUSCH. </w:t>
            </w:r>
          </w:p>
          <w:p>
            <w:pPr>
              <w:pStyle w:val="109"/>
              <w:numPr>
                <w:ilvl w:val="0"/>
                <w:numId w:val="2"/>
              </w:numPr>
              <w:snapToGrid w:val="0"/>
              <w:spacing w:after="120"/>
              <w:ind w:firstLineChars="0"/>
              <w:rPr>
                <w:rFonts w:eastAsia="宋体"/>
                <w:lang w:val="en-US" w:eastAsia="zh-CN"/>
              </w:rPr>
            </w:pPr>
            <w:r>
              <w:rPr>
                <w:rFonts w:eastAsia="宋体"/>
                <w:lang w:val="en-US" w:eastAsia="zh-CN"/>
              </w:rPr>
              <w:t>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w:t>
            </w:r>
          </w:p>
        </w:tc>
      </w:tr>
    </w:tbl>
    <w:p>
      <w:pPr>
        <w:snapToGrid w:val="0"/>
        <w:spacing w:after="120"/>
        <w:rPr>
          <w:rFonts w:eastAsia="宋体"/>
          <w:lang w:val="en-US" w:eastAsia="zh-CN"/>
        </w:rPr>
      </w:pPr>
      <w:r>
        <w:rPr>
          <w:rFonts w:hint="eastAsia" w:eastAsia="宋体"/>
          <w:lang w:val="en-US" w:eastAsia="zh-CN"/>
        </w:rPr>
        <w:t>In this contribution, we provide our views on above two aspects on i</w:t>
      </w:r>
      <w:r>
        <w:rPr>
          <w:rFonts w:eastAsia="宋体"/>
          <w:lang w:val="en-US" w:eastAsia="zh-CN"/>
        </w:rPr>
        <w:t>ntra-UE multiplexing and prioritization of traffic with different priorit</w:t>
      </w:r>
      <w:r>
        <w:rPr>
          <w:rFonts w:hint="eastAsia" w:eastAsia="宋体"/>
          <w:lang w:val="en-US" w:eastAsia="zh-CN"/>
        </w:rPr>
        <w:t xml:space="preserve">ies. </w:t>
      </w:r>
      <w:r>
        <w:rPr>
          <w:rFonts w:eastAsia="宋体"/>
          <w:lang w:val="en-US" w:eastAsia="zh-CN"/>
        </w:rPr>
        <w:t xml:space="preserve"> </w:t>
      </w:r>
    </w:p>
    <w:p>
      <w:pPr>
        <w:pStyle w:val="2"/>
        <w:snapToGrid w:val="0"/>
        <w:spacing w:beforeLines="0" w:after="180" w:afterLines="50"/>
      </w:pPr>
      <w:bookmarkStart w:id="2" w:name="OLE_LINK16"/>
      <w:bookmarkStart w:id="3" w:name="OLE_LINK30"/>
      <w:bookmarkStart w:id="4" w:name="OLE_LINK17"/>
      <w:r>
        <w:rPr>
          <w:rFonts w:hint="eastAsia"/>
          <w:lang w:val="en-US"/>
        </w:rPr>
        <w:t>Collision between two UL channels</w:t>
      </w:r>
      <w:bookmarkEnd w:id="2"/>
    </w:p>
    <w:bookmarkEnd w:id="3"/>
    <w:p>
      <w:pPr>
        <w:numPr>
          <w:ilvl w:val="255"/>
          <w:numId w:val="0"/>
        </w:numPr>
        <w:snapToGrid w:val="0"/>
        <w:spacing w:after="120"/>
        <w:rPr>
          <w:lang w:val="en-US" w:eastAsia="zh-CN"/>
        </w:rPr>
      </w:pPr>
      <w:r>
        <w:rPr>
          <w:rFonts w:hint="eastAsia"/>
          <w:lang w:val="en-US" w:eastAsia="zh-CN"/>
        </w:rPr>
        <w:t>For the overlapping scenarios between channels</w:t>
      </w:r>
      <w:r>
        <w:rPr>
          <w:lang w:val="en-US" w:eastAsia="zh-CN"/>
        </w:rPr>
        <w:t>/signals</w:t>
      </w:r>
      <w:r>
        <w:rPr>
          <w:rFonts w:hint="eastAsia"/>
          <w:lang w:val="en-US" w:eastAsia="zh-CN"/>
        </w:rPr>
        <w:t xml:space="preserve"> with two different </w:t>
      </w:r>
      <w:r>
        <w:rPr>
          <w:lang w:val="en-US" w:eastAsia="zh-CN"/>
        </w:rPr>
        <w:t>priorities</w:t>
      </w:r>
      <w:r>
        <w:rPr>
          <w:rFonts w:hint="eastAsia"/>
          <w:lang w:val="en-US" w:eastAsia="zh-CN"/>
        </w:rPr>
        <w:t xml:space="preserve">, it is obvious that always dropping low priority channel as Rel-16 leads to </w:t>
      </w:r>
      <w:bookmarkStart w:id="5" w:name="OLE_LINK36"/>
      <w:r>
        <w:rPr>
          <w:rFonts w:hint="eastAsia"/>
          <w:lang w:val="en-US" w:eastAsia="zh-CN"/>
        </w:rPr>
        <w:t xml:space="preserve">performance </w:t>
      </w:r>
      <w:bookmarkStart w:id="6" w:name="OLE_LINK5"/>
      <w:r>
        <w:rPr>
          <w:rFonts w:hint="eastAsia"/>
          <w:lang w:val="en-US" w:eastAsia="zh-CN"/>
        </w:rPr>
        <w:t>deterioration</w:t>
      </w:r>
      <w:bookmarkEnd w:id="5"/>
      <w:r>
        <w:rPr>
          <w:rFonts w:hint="eastAsia"/>
          <w:lang w:val="en-US" w:eastAsia="zh-CN"/>
        </w:rPr>
        <w:t xml:space="preserve"> </w:t>
      </w:r>
      <w:bookmarkEnd w:id="6"/>
      <w:r>
        <w:rPr>
          <w:rFonts w:hint="eastAsia"/>
          <w:lang w:val="en-US" w:eastAsia="zh-CN"/>
        </w:rPr>
        <w:t xml:space="preserve">of eMBB </w:t>
      </w:r>
      <w:bookmarkStart w:id="7" w:name="OLE_LINK12"/>
      <w:r>
        <w:rPr>
          <w:rFonts w:hint="eastAsia"/>
          <w:lang w:val="en-US" w:eastAsia="zh-CN"/>
        </w:rPr>
        <w:t>traffic</w:t>
      </w:r>
      <w:bookmarkEnd w:id="7"/>
      <w:r>
        <w:rPr>
          <w:rFonts w:hint="eastAsia"/>
          <w:lang w:val="en-US" w:eastAsia="zh-CN"/>
        </w:rPr>
        <w:t xml:space="preserve">. Therefore, </w:t>
      </w:r>
      <w:r>
        <w:rPr>
          <w:lang w:val="en-US" w:eastAsia="zh-CN"/>
        </w:rPr>
        <w:t>one of the object</w:t>
      </w:r>
      <w:r>
        <w:rPr>
          <w:rFonts w:hint="eastAsia"/>
          <w:lang w:val="en-US" w:eastAsia="zh-CN"/>
        </w:rPr>
        <w:t>s</w:t>
      </w:r>
      <w:r>
        <w:rPr>
          <w:lang w:val="en-US" w:eastAsia="zh-CN"/>
        </w:rPr>
        <w:t xml:space="preserve"> of the R</w:t>
      </w:r>
      <w:r>
        <w:rPr>
          <w:rFonts w:hint="eastAsia"/>
          <w:lang w:val="en-US" w:eastAsia="zh-CN"/>
        </w:rPr>
        <w:t>el-</w:t>
      </w:r>
      <w:r>
        <w:rPr>
          <w:lang w:val="en-US" w:eastAsia="zh-CN"/>
        </w:rPr>
        <w:t>17 URLLC</w:t>
      </w:r>
      <w:r>
        <w:rPr>
          <w:rFonts w:hint="eastAsia"/>
          <w:lang w:val="en-US" w:eastAsia="zh-CN"/>
        </w:rPr>
        <w:t xml:space="preserve"> WID</w:t>
      </w:r>
      <w:r>
        <w:rPr>
          <w:lang w:val="en-US" w:eastAsia="zh-CN"/>
        </w:rPr>
        <w:t xml:space="preserve"> is to </w:t>
      </w:r>
      <w:bookmarkStart w:id="8" w:name="OLE_LINK8"/>
      <w:r>
        <w:rPr>
          <w:rFonts w:hint="eastAsia" w:eastAsia="宋体"/>
          <w:lang w:val="en-US" w:eastAsia="zh-CN"/>
        </w:rPr>
        <w:t>s</w:t>
      </w:r>
      <w:r>
        <w:rPr>
          <w:rFonts w:eastAsia="宋体"/>
          <w:lang w:val="en-US" w:eastAsia="zh-CN"/>
        </w:rPr>
        <w:t xml:space="preserve">pecify multiplexing behavior </w:t>
      </w:r>
      <w:r>
        <w:rPr>
          <w:rFonts w:hint="eastAsia" w:eastAsia="宋体"/>
          <w:lang w:val="en-US" w:eastAsia="zh-CN"/>
        </w:rPr>
        <w:t>instead of prioritization</w:t>
      </w:r>
      <w:bookmarkEnd w:id="8"/>
      <w:r>
        <w:rPr>
          <w:lang w:val="en-US" w:eastAsia="zh-CN"/>
        </w:rPr>
        <w:t xml:space="preserve">. It means </w:t>
      </w:r>
      <w:bookmarkStart w:id="9" w:name="OLE_LINK32"/>
      <w:r>
        <w:rPr>
          <w:rFonts w:hint="eastAsia"/>
          <w:lang w:val="en-US" w:eastAsia="zh-CN"/>
        </w:rPr>
        <w:t>the channels</w:t>
      </w:r>
      <w:r>
        <w:rPr>
          <w:lang w:val="en-US" w:eastAsia="zh-CN"/>
        </w:rPr>
        <w:t>/signals</w:t>
      </w:r>
      <w:r>
        <w:rPr>
          <w:rFonts w:hint="eastAsia"/>
          <w:lang w:val="en-US" w:eastAsia="zh-CN"/>
        </w:rPr>
        <w:t xml:space="preserve"> with different priorit</w:t>
      </w:r>
      <w:r>
        <w:rPr>
          <w:lang w:val="en-US" w:eastAsia="zh-CN"/>
        </w:rPr>
        <w:t>ies</w:t>
      </w:r>
      <w:r>
        <w:rPr>
          <w:rFonts w:hint="eastAsia"/>
          <w:lang w:val="en-US" w:eastAsia="zh-CN"/>
        </w:rPr>
        <w:t xml:space="preserve"> </w:t>
      </w:r>
      <w:r>
        <w:rPr>
          <w:lang w:val="en-US" w:eastAsia="zh-CN"/>
        </w:rPr>
        <w:t>are allowed to</w:t>
      </w:r>
      <w:r>
        <w:rPr>
          <w:rFonts w:hint="eastAsia"/>
          <w:lang w:val="en-US" w:eastAsia="zh-CN"/>
        </w:rPr>
        <w:t xml:space="preserve"> be multiplexed together under certain conditions instead of </w:t>
      </w:r>
      <w:r>
        <w:rPr>
          <w:lang w:val="en-US" w:eastAsia="zh-CN"/>
        </w:rPr>
        <w:t>not simply dropping</w:t>
      </w:r>
      <w:bookmarkEnd w:id="9"/>
      <w:r>
        <w:rPr>
          <w:lang w:val="en-US" w:eastAsia="zh-CN"/>
        </w:rPr>
        <w:t xml:space="preserve">. </w:t>
      </w:r>
      <w:r>
        <w:rPr>
          <w:rFonts w:hint="eastAsia"/>
          <w:lang w:val="en-US" w:eastAsia="zh-CN"/>
        </w:rPr>
        <w:t>All of the overlapping scenarios between two channels with different priorities are listed in following Table 1.</w:t>
      </w:r>
    </w:p>
    <w:p>
      <w:pPr>
        <w:numPr>
          <w:ilvl w:val="255"/>
          <w:numId w:val="0"/>
        </w:numPr>
        <w:snapToGrid w:val="0"/>
        <w:spacing w:after="120"/>
        <w:jc w:val="center"/>
        <w:rPr>
          <w:lang w:val="en-US" w:eastAsia="zh-CN"/>
        </w:rPr>
      </w:pPr>
      <w:r>
        <w:rPr>
          <w:rFonts w:hint="eastAsia"/>
          <w:lang w:val="en-US" w:eastAsia="zh-CN"/>
        </w:rPr>
        <w:t>Table 1: Collision cases for UL channels/signals with different priorities.</w:t>
      </w:r>
    </w:p>
    <w:tbl>
      <w:tblPr>
        <w:tblStyle w:val="27"/>
        <w:tblpPr w:leftFromText="181" w:rightFromText="181" w:bottomFromText="120" w:vertAnchor="text" w:tblpY="1"/>
        <w:tblOverlap w:val="never"/>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6"/>
        <w:gridCol w:w="2451"/>
        <w:gridCol w:w="2451"/>
        <w:gridCol w:w="2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6" w:type="dxa"/>
          </w:tcPr>
          <w:p>
            <w:pPr>
              <w:snapToGrid w:val="0"/>
              <w:spacing w:after="120"/>
              <w:rPr>
                <w:rFonts w:eastAsia="宋体"/>
                <w:lang w:eastAsia="zh-CN"/>
              </w:rPr>
            </w:pPr>
          </w:p>
        </w:tc>
        <w:tc>
          <w:tcPr>
            <w:tcW w:w="2451" w:type="dxa"/>
          </w:tcPr>
          <w:p>
            <w:pPr>
              <w:snapToGrid w:val="0"/>
              <w:spacing w:after="120"/>
              <w:rPr>
                <w:rFonts w:eastAsia="宋体"/>
                <w:lang w:eastAsia="zh-CN"/>
              </w:rPr>
            </w:pPr>
            <w:r>
              <w:rPr>
                <w:rFonts w:eastAsia="宋体"/>
                <w:lang w:eastAsia="zh-CN"/>
              </w:rPr>
              <w:t xml:space="preserve">URLLC </w:t>
            </w:r>
            <w:r>
              <w:rPr>
                <w:rFonts w:hint="eastAsia" w:eastAsia="宋体"/>
                <w:lang w:eastAsia="zh-CN"/>
              </w:rPr>
              <w:t>SR</w:t>
            </w:r>
          </w:p>
        </w:tc>
        <w:tc>
          <w:tcPr>
            <w:tcW w:w="2451" w:type="dxa"/>
          </w:tcPr>
          <w:p>
            <w:pPr>
              <w:snapToGrid w:val="0"/>
              <w:spacing w:after="120"/>
              <w:rPr>
                <w:rFonts w:eastAsia="宋体"/>
                <w:lang w:eastAsia="zh-CN"/>
              </w:rPr>
            </w:pPr>
            <w:r>
              <w:rPr>
                <w:rFonts w:eastAsia="宋体"/>
                <w:lang w:eastAsia="zh-CN"/>
              </w:rPr>
              <w:t>URLLC HARQ-ACK</w:t>
            </w:r>
          </w:p>
        </w:tc>
        <w:tc>
          <w:tcPr>
            <w:tcW w:w="2453" w:type="dxa"/>
          </w:tcPr>
          <w:p>
            <w:pPr>
              <w:snapToGrid w:val="0"/>
              <w:spacing w:after="120"/>
              <w:rPr>
                <w:rFonts w:eastAsia="宋体"/>
                <w:lang w:eastAsia="zh-CN"/>
              </w:rPr>
            </w:pPr>
            <w:r>
              <w:rPr>
                <w:rFonts w:eastAsia="宋体"/>
                <w:lang w:eastAsia="zh-CN"/>
              </w:rPr>
              <w:t>URLLC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6" w:type="dxa"/>
          </w:tcPr>
          <w:p>
            <w:pPr>
              <w:snapToGrid w:val="0"/>
              <w:spacing w:after="120"/>
              <w:rPr>
                <w:rFonts w:eastAsia="宋体"/>
                <w:lang w:eastAsia="zh-CN"/>
              </w:rPr>
            </w:pPr>
            <w:r>
              <w:rPr>
                <w:rFonts w:eastAsia="宋体"/>
                <w:lang w:eastAsia="zh-CN"/>
              </w:rPr>
              <w:t>eMBB SR</w:t>
            </w:r>
          </w:p>
        </w:tc>
        <w:tc>
          <w:tcPr>
            <w:tcW w:w="2451" w:type="dxa"/>
          </w:tcPr>
          <w:p>
            <w:pPr>
              <w:snapToGrid w:val="0"/>
              <w:spacing w:after="120"/>
              <w:rPr>
                <w:rFonts w:eastAsia="宋体"/>
                <w:lang w:eastAsia="zh-CN"/>
              </w:rPr>
            </w:pPr>
            <w:r>
              <w:rPr>
                <w:rFonts w:hint="eastAsia" w:eastAsia="宋体"/>
                <w:lang w:val="en-US" w:eastAsia="zh-CN"/>
              </w:rPr>
              <w:t>Scenario-01</w:t>
            </w:r>
            <w:r>
              <w:rPr>
                <w:rFonts w:hint="eastAsia" w:eastAsia="宋体"/>
                <w:lang w:eastAsia="zh-CN"/>
              </w:rPr>
              <w:t xml:space="preserve"> </w:t>
            </w:r>
          </w:p>
        </w:tc>
        <w:tc>
          <w:tcPr>
            <w:tcW w:w="2451" w:type="dxa"/>
          </w:tcPr>
          <w:p>
            <w:pPr>
              <w:snapToGrid w:val="0"/>
              <w:spacing w:after="120"/>
              <w:rPr>
                <w:rFonts w:eastAsia="宋体"/>
                <w:lang w:eastAsia="zh-CN"/>
              </w:rPr>
            </w:pPr>
            <w:r>
              <w:rPr>
                <w:rFonts w:hint="eastAsia" w:eastAsia="宋体"/>
                <w:lang w:val="en-US" w:eastAsia="zh-CN"/>
              </w:rPr>
              <w:t>Scenario-02</w:t>
            </w:r>
          </w:p>
        </w:tc>
        <w:tc>
          <w:tcPr>
            <w:tcW w:w="2453" w:type="dxa"/>
          </w:tcPr>
          <w:p>
            <w:pPr>
              <w:snapToGrid w:val="0"/>
              <w:spacing w:after="120"/>
              <w:rPr>
                <w:rFonts w:eastAsia="宋体"/>
                <w:lang w:eastAsia="zh-CN"/>
              </w:rPr>
            </w:pPr>
            <w:r>
              <w:rPr>
                <w:rFonts w:hint="eastAsia" w:eastAsia="宋体"/>
                <w:lang w:val="en-US" w:eastAsia="zh-CN"/>
              </w:rPr>
              <w:t>Scenario-03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6" w:type="dxa"/>
          </w:tcPr>
          <w:p>
            <w:pPr>
              <w:snapToGrid w:val="0"/>
              <w:spacing w:after="120"/>
              <w:rPr>
                <w:rFonts w:eastAsia="宋体"/>
                <w:lang w:eastAsia="zh-CN"/>
              </w:rPr>
            </w:pPr>
            <w:r>
              <w:rPr>
                <w:rFonts w:eastAsia="宋体"/>
                <w:lang w:eastAsia="zh-CN"/>
              </w:rPr>
              <w:t>eMBB HARQ-ACK</w:t>
            </w:r>
          </w:p>
        </w:tc>
        <w:tc>
          <w:tcPr>
            <w:tcW w:w="2451" w:type="dxa"/>
          </w:tcPr>
          <w:p>
            <w:pPr>
              <w:snapToGrid w:val="0"/>
              <w:spacing w:after="120"/>
              <w:rPr>
                <w:rFonts w:eastAsia="宋体"/>
                <w:lang w:val="en-US" w:eastAsia="zh-CN"/>
              </w:rPr>
            </w:pPr>
            <w:r>
              <w:rPr>
                <w:rFonts w:hint="eastAsia" w:eastAsia="宋体"/>
                <w:lang w:val="en-US" w:eastAsia="zh-CN"/>
              </w:rPr>
              <w:t>Scenario-04</w:t>
            </w:r>
          </w:p>
        </w:tc>
        <w:tc>
          <w:tcPr>
            <w:tcW w:w="2451" w:type="dxa"/>
          </w:tcPr>
          <w:p>
            <w:pPr>
              <w:snapToGrid w:val="0"/>
              <w:spacing w:after="120"/>
              <w:rPr>
                <w:rFonts w:eastAsia="宋体"/>
                <w:lang w:val="en-US" w:eastAsia="zh-CN"/>
              </w:rPr>
            </w:pPr>
            <w:r>
              <w:rPr>
                <w:rFonts w:hint="eastAsia" w:eastAsia="宋体"/>
                <w:lang w:val="en-US" w:eastAsia="zh-CN"/>
              </w:rPr>
              <w:t>Scenario-05</w:t>
            </w:r>
          </w:p>
        </w:tc>
        <w:tc>
          <w:tcPr>
            <w:tcW w:w="2453" w:type="dxa"/>
          </w:tcPr>
          <w:p>
            <w:pPr>
              <w:snapToGrid w:val="0"/>
              <w:spacing w:after="120"/>
              <w:rPr>
                <w:rFonts w:eastAsia="宋体"/>
                <w:lang w:val="en-US" w:eastAsia="zh-CN"/>
              </w:rPr>
            </w:pPr>
            <w:r>
              <w:rPr>
                <w:rFonts w:hint="eastAsia" w:eastAsia="宋体"/>
                <w:lang w:val="en-US" w:eastAsia="zh-CN"/>
              </w:rPr>
              <w:t>Scenario-06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6" w:type="dxa"/>
            <w:shd w:val="clear" w:color="auto" w:fill="auto"/>
          </w:tcPr>
          <w:p>
            <w:pPr>
              <w:snapToGrid w:val="0"/>
              <w:spacing w:after="120"/>
              <w:rPr>
                <w:rFonts w:eastAsia="宋体"/>
                <w:lang w:eastAsia="zh-CN"/>
              </w:rPr>
            </w:pPr>
            <w:r>
              <w:rPr>
                <w:rFonts w:hint="eastAsia" w:eastAsia="宋体"/>
                <w:lang w:val="en-US" w:eastAsia="zh-CN"/>
              </w:rPr>
              <w:t xml:space="preserve">eMBB </w:t>
            </w:r>
            <w:r>
              <w:rPr>
                <w:rFonts w:eastAsia="宋体"/>
                <w:lang w:eastAsia="zh-CN"/>
              </w:rPr>
              <w:t>CSI</w:t>
            </w:r>
            <w:r>
              <w:rPr>
                <w:rFonts w:hint="eastAsia" w:eastAsia="宋体"/>
                <w:lang w:eastAsia="zh-CN"/>
              </w:rPr>
              <w:t xml:space="preserve"> on PUCCH</w:t>
            </w:r>
          </w:p>
        </w:tc>
        <w:tc>
          <w:tcPr>
            <w:tcW w:w="2451" w:type="dxa"/>
            <w:shd w:val="clear" w:color="auto" w:fill="auto"/>
          </w:tcPr>
          <w:p>
            <w:pPr>
              <w:snapToGrid w:val="0"/>
              <w:spacing w:after="120"/>
              <w:rPr>
                <w:rFonts w:eastAsia="宋体"/>
                <w:lang w:val="en-US" w:eastAsia="zh-CN"/>
              </w:rPr>
            </w:pPr>
            <w:r>
              <w:rPr>
                <w:rFonts w:hint="eastAsia" w:eastAsia="宋体"/>
                <w:lang w:val="en-US" w:eastAsia="zh-CN"/>
              </w:rPr>
              <w:t>Scenario-07</w:t>
            </w:r>
          </w:p>
        </w:tc>
        <w:tc>
          <w:tcPr>
            <w:tcW w:w="2451" w:type="dxa"/>
            <w:shd w:val="clear" w:color="auto" w:fill="auto"/>
          </w:tcPr>
          <w:p>
            <w:pPr>
              <w:snapToGrid w:val="0"/>
              <w:spacing w:after="120"/>
              <w:rPr>
                <w:rFonts w:eastAsia="宋体"/>
                <w:lang w:val="en-US" w:eastAsia="zh-CN"/>
              </w:rPr>
            </w:pPr>
            <w:r>
              <w:rPr>
                <w:rFonts w:hint="eastAsia" w:eastAsia="宋体"/>
                <w:lang w:val="en-US" w:eastAsia="zh-CN"/>
              </w:rPr>
              <w:t>Scenario-08</w:t>
            </w:r>
          </w:p>
        </w:tc>
        <w:tc>
          <w:tcPr>
            <w:tcW w:w="2453" w:type="dxa"/>
            <w:shd w:val="clear" w:color="auto" w:fill="auto"/>
          </w:tcPr>
          <w:p>
            <w:pPr>
              <w:snapToGrid w:val="0"/>
              <w:spacing w:after="120"/>
              <w:rPr>
                <w:rFonts w:eastAsia="宋体"/>
                <w:lang w:val="en-US" w:eastAsia="zh-CN"/>
              </w:rPr>
            </w:pPr>
            <w:r>
              <w:rPr>
                <w:rFonts w:hint="eastAsia" w:eastAsia="宋体"/>
                <w:lang w:val="en-US" w:eastAsia="zh-CN"/>
              </w:rPr>
              <w:t>Scenario-09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6" w:type="dxa"/>
            <w:shd w:val="clear" w:color="auto" w:fill="auto"/>
          </w:tcPr>
          <w:p>
            <w:pPr>
              <w:snapToGrid w:val="0"/>
              <w:spacing w:after="120"/>
              <w:rPr>
                <w:rFonts w:eastAsia="宋体"/>
                <w:lang w:eastAsia="zh-CN"/>
              </w:rPr>
            </w:pPr>
            <w:r>
              <w:rPr>
                <w:rFonts w:eastAsia="宋体"/>
                <w:lang w:eastAsia="zh-CN"/>
              </w:rPr>
              <w:t>eMBB PUSCH</w:t>
            </w:r>
          </w:p>
        </w:tc>
        <w:tc>
          <w:tcPr>
            <w:tcW w:w="2451" w:type="dxa"/>
            <w:shd w:val="clear" w:color="auto" w:fill="auto"/>
          </w:tcPr>
          <w:p>
            <w:pPr>
              <w:snapToGrid w:val="0"/>
              <w:spacing w:after="120"/>
              <w:rPr>
                <w:rFonts w:eastAsia="宋体"/>
                <w:lang w:eastAsia="zh-CN"/>
              </w:rPr>
            </w:pPr>
            <w:r>
              <w:rPr>
                <w:rFonts w:hint="eastAsia" w:eastAsia="宋体"/>
                <w:lang w:val="en-US" w:eastAsia="zh-CN"/>
              </w:rPr>
              <w:t>Scenario-</w:t>
            </w:r>
            <w:r>
              <w:rPr>
                <w:rFonts w:hint="eastAsia" w:eastAsia="宋体"/>
                <w:lang w:eastAsia="zh-CN"/>
              </w:rPr>
              <w:t>1</w:t>
            </w:r>
            <w:r>
              <w:rPr>
                <w:rFonts w:hint="eastAsia" w:eastAsia="宋体"/>
                <w:lang w:val="en-US" w:eastAsia="zh-CN"/>
              </w:rPr>
              <w:t>0</w:t>
            </w:r>
          </w:p>
        </w:tc>
        <w:tc>
          <w:tcPr>
            <w:tcW w:w="2451" w:type="dxa"/>
            <w:shd w:val="clear" w:color="auto" w:fill="auto"/>
          </w:tcPr>
          <w:p>
            <w:pPr>
              <w:snapToGrid w:val="0"/>
              <w:spacing w:after="120"/>
              <w:rPr>
                <w:rFonts w:eastAsia="宋体"/>
                <w:lang w:eastAsia="zh-CN"/>
              </w:rPr>
            </w:pPr>
            <w:r>
              <w:rPr>
                <w:rFonts w:hint="eastAsia" w:eastAsia="宋体"/>
                <w:lang w:val="en-US" w:eastAsia="zh-CN"/>
              </w:rPr>
              <w:t>Scenario-</w:t>
            </w:r>
            <w:r>
              <w:rPr>
                <w:rFonts w:hint="eastAsia" w:eastAsia="宋体"/>
                <w:lang w:eastAsia="zh-CN"/>
              </w:rPr>
              <w:t>1</w:t>
            </w:r>
            <w:r>
              <w:rPr>
                <w:rFonts w:hint="eastAsia" w:eastAsia="宋体"/>
                <w:lang w:val="en-US" w:eastAsia="zh-CN"/>
              </w:rPr>
              <w:t>1</w:t>
            </w:r>
          </w:p>
        </w:tc>
        <w:tc>
          <w:tcPr>
            <w:tcW w:w="2453" w:type="dxa"/>
            <w:shd w:val="clear" w:color="auto" w:fill="auto"/>
          </w:tcPr>
          <w:p>
            <w:pPr>
              <w:snapToGrid w:val="0"/>
              <w:spacing w:after="120"/>
              <w:rPr>
                <w:rFonts w:eastAsia="宋体"/>
                <w:lang w:val="en-US" w:eastAsia="zh-CN"/>
              </w:rPr>
            </w:pPr>
            <w:r>
              <w:rPr>
                <w:rFonts w:hint="eastAsia" w:eastAsia="宋体"/>
                <w:lang w:val="en-US" w:eastAsia="zh-CN"/>
              </w:rPr>
              <w:t>Scenario-</w:t>
            </w:r>
            <w:r>
              <w:rPr>
                <w:rFonts w:hint="eastAsia" w:eastAsia="宋体"/>
                <w:lang w:eastAsia="zh-CN"/>
              </w:rPr>
              <w:t>1</w:t>
            </w:r>
            <w:r>
              <w:rPr>
                <w:rFonts w:hint="eastAsia" w:eastAsia="宋体"/>
                <w:lang w:val="en-US" w:eastAsia="zh-CN"/>
              </w:rPr>
              <w:t>2</w:t>
            </w:r>
          </w:p>
          <w:p>
            <w:pPr>
              <w:snapToGrid w:val="0"/>
              <w:spacing w:after="120"/>
              <w:rPr>
                <w:rFonts w:eastAsia="宋体"/>
                <w:lang w:val="en-US" w:eastAsia="zh-CN"/>
              </w:rPr>
            </w:pPr>
            <w:r>
              <w:rPr>
                <w:rFonts w:hint="eastAsia" w:eastAsia="宋体"/>
                <w:lang w:val="en-US" w:eastAsia="zh-CN"/>
              </w:rPr>
              <w:t>(CG PUSCH overlapping with DG PUSCH)</w:t>
            </w:r>
          </w:p>
        </w:tc>
      </w:tr>
    </w:tbl>
    <w:p>
      <w:pPr>
        <w:numPr>
          <w:ilvl w:val="0"/>
          <w:numId w:val="3"/>
        </w:numPr>
        <w:snapToGrid w:val="0"/>
        <w:spacing w:after="120"/>
        <w:rPr>
          <w:b/>
          <w:bCs/>
          <w:lang w:val="en-US" w:eastAsia="zh-CN"/>
        </w:rPr>
      </w:pPr>
      <w:r>
        <w:rPr>
          <w:rFonts w:hint="eastAsia"/>
          <w:b/>
          <w:bCs/>
          <w:lang w:val="en-US" w:eastAsia="zh-CN"/>
        </w:rPr>
        <w:t>Case 1: High priority PUCCH carrying SR/HARQ-ACK overlaps with low priority PUCCH carrying SR/HARQ-ACK/CSI (Scenario-01, 02, 04, 05, 07, 08)</w:t>
      </w:r>
    </w:p>
    <w:p>
      <w:pPr>
        <w:numPr>
          <w:ilvl w:val="255"/>
          <w:numId w:val="0"/>
        </w:numPr>
        <w:snapToGrid w:val="0"/>
        <w:spacing w:after="120"/>
        <w:rPr>
          <w:lang w:val="en-US" w:eastAsia="zh-CN"/>
        </w:rPr>
      </w:pPr>
      <w:r>
        <w:rPr>
          <w:lang w:val="en-US" w:eastAsia="zh-CN"/>
        </w:rPr>
        <w:t xml:space="preserve">For these scenarios, </w:t>
      </w:r>
      <w:r>
        <w:rPr>
          <w:rFonts w:hint="eastAsia" w:eastAsia="宋体"/>
          <w:lang w:val="en-US" w:eastAsia="zh-CN"/>
        </w:rPr>
        <w:t xml:space="preserve">the selected PUCCH resource for multiplexing should satisfy the requirements of the </w:t>
      </w:r>
      <w:r>
        <w:rPr>
          <w:lang w:val="en-US" w:eastAsia="zh-CN"/>
        </w:rPr>
        <w:t>high priority</w:t>
      </w:r>
      <w:r>
        <w:rPr>
          <w:rFonts w:hint="eastAsia"/>
          <w:lang w:val="en-US" w:eastAsia="zh-CN"/>
        </w:rPr>
        <w:t xml:space="preserve"> UCI </w:t>
      </w:r>
      <w:r>
        <w:rPr>
          <w:rFonts w:hint="eastAsia" w:eastAsia="宋体"/>
          <w:lang w:val="en-US" w:eastAsia="zh-CN"/>
        </w:rPr>
        <w:t>in terms of latency and reliability</w:t>
      </w:r>
      <w:r>
        <w:rPr>
          <w:rFonts w:hint="eastAsia"/>
          <w:lang w:val="en-US" w:eastAsia="zh-CN"/>
        </w:rPr>
        <w:t xml:space="preserve">. Thus, if the </w:t>
      </w:r>
      <w:r>
        <w:rPr>
          <w:lang w:val="en-US" w:eastAsia="zh-CN"/>
        </w:rPr>
        <w:t>high priority</w:t>
      </w:r>
      <w:r>
        <w:rPr>
          <w:rFonts w:hint="eastAsia"/>
          <w:lang w:val="en-US" w:eastAsia="zh-CN"/>
        </w:rPr>
        <w:t xml:space="preserve"> UCI</w:t>
      </w:r>
      <w:r>
        <w:rPr>
          <w:lang w:val="en-US" w:eastAsia="zh-CN"/>
        </w:rPr>
        <w:t xml:space="preserve"> </w:t>
      </w:r>
      <w:r>
        <w:rPr>
          <w:rFonts w:hint="eastAsia"/>
          <w:lang w:val="en-US" w:eastAsia="zh-CN"/>
        </w:rPr>
        <w:t>needs to be multiplexed on the PUCCH resource for the low priority UCI or a new PUCCH resource</w:t>
      </w:r>
      <w:r>
        <w:rPr>
          <w:lang w:val="en-US" w:eastAsia="zh-CN"/>
        </w:rPr>
        <w:t>, some</w:t>
      </w:r>
      <w:r>
        <w:rPr>
          <w:rFonts w:hint="eastAsia"/>
          <w:lang w:val="en-US" w:eastAsia="zh-CN"/>
        </w:rPr>
        <w:t xml:space="preserve"> new conditions should be defined, i.e. the end of the PUCCH resource for low priority UCI or the new PUCCH resource to transmit the UCIs for all priorities should not be later than the end of the PUCCH resource for high priority UCI in order to </w:t>
      </w:r>
      <w:r>
        <w:rPr>
          <w:lang w:val="en-US" w:eastAsia="zh-CN"/>
        </w:rPr>
        <w:t>satisfy</w:t>
      </w:r>
      <w:r>
        <w:rPr>
          <w:rFonts w:hint="eastAsia"/>
          <w:lang w:val="en-US" w:eastAsia="zh-CN"/>
        </w:rPr>
        <w:t xml:space="preserve"> the latency of the </w:t>
      </w:r>
      <w:r>
        <w:rPr>
          <w:lang w:val="en-US" w:eastAsia="zh-CN"/>
        </w:rPr>
        <w:t>high priority</w:t>
      </w:r>
      <w:r>
        <w:rPr>
          <w:rFonts w:hint="eastAsia"/>
          <w:lang w:val="en-US" w:eastAsia="zh-CN"/>
        </w:rPr>
        <w:t xml:space="preserve"> UCI. In addition, to </w:t>
      </w:r>
      <w:r>
        <w:rPr>
          <w:lang w:val="en-US" w:eastAsia="zh-CN"/>
        </w:rPr>
        <w:t>maintain</w:t>
      </w:r>
      <w:r>
        <w:rPr>
          <w:rFonts w:hint="eastAsia"/>
          <w:lang w:val="en-US" w:eastAsia="zh-CN"/>
        </w:rPr>
        <w:t xml:space="preserve"> the reliability of the </w:t>
      </w:r>
      <w:r>
        <w:rPr>
          <w:lang w:val="en-US" w:eastAsia="zh-CN"/>
        </w:rPr>
        <w:t>high priority</w:t>
      </w:r>
      <w:r>
        <w:rPr>
          <w:rFonts w:hint="eastAsia"/>
          <w:lang w:val="en-US" w:eastAsia="zh-CN"/>
        </w:rPr>
        <w:t xml:space="preserve"> UCI, the </w:t>
      </w:r>
      <w:r>
        <w:rPr>
          <w:lang w:val="en-US" w:eastAsia="zh-CN"/>
        </w:rPr>
        <w:t>high priority</w:t>
      </w:r>
      <w:r>
        <w:rPr>
          <w:rFonts w:hint="eastAsia"/>
          <w:lang w:val="en-US" w:eastAsia="zh-CN"/>
        </w:rPr>
        <w:t xml:space="preserve"> UCI and </w:t>
      </w:r>
      <w:r>
        <w:rPr>
          <w:lang w:val="en-US" w:eastAsia="zh-CN"/>
        </w:rPr>
        <w:t>low priority</w:t>
      </w:r>
      <w:r>
        <w:rPr>
          <w:rFonts w:hint="eastAsia"/>
          <w:lang w:val="en-US" w:eastAsia="zh-CN"/>
        </w:rPr>
        <w:t xml:space="preserve"> UCI should be independently encoded if the UCI is more than 2 bits.</w:t>
      </w:r>
      <w:r>
        <w:rPr>
          <w:lang w:val="en-US" w:eastAsia="zh-CN"/>
        </w:rPr>
        <w:t xml:space="preserve"> If the new conditions are not met, low priority </w:t>
      </w:r>
      <w:r>
        <w:rPr>
          <w:rFonts w:hint="eastAsia"/>
          <w:lang w:val="en-US" w:eastAsia="zh-CN"/>
        </w:rPr>
        <w:t>UCI</w:t>
      </w:r>
      <w:r>
        <w:rPr>
          <w:lang w:val="en-US" w:eastAsia="zh-CN"/>
        </w:rPr>
        <w:t xml:space="preserve"> is dropped as Rel-16. </w:t>
      </w:r>
    </w:p>
    <w:p>
      <w:pPr>
        <w:numPr>
          <w:ilvl w:val="255"/>
          <w:numId w:val="0"/>
        </w:numPr>
        <w:snapToGrid w:val="0"/>
        <w:spacing w:after="120"/>
        <w:rPr>
          <w:i/>
          <w:iCs/>
          <w:lang w:val="en-US" w:eastAsia="zh-CN"/>
        </w:rPr>
      </w:pPr>
      <w:bookmarkStart w:id="10" w:name="OLE_LINK29"/>
      <w:r>
        <w:rPr>
          <w:rFonts w:hint="eastAsia"/>
          <w:b/>
          <w:bCs/>
          <w:i/>
          <w:iCs/>
          <w:lang w:val="en-US" w:eastAsia="zh-CN"/>
        </w:rPr>
        <w:t xml:space="preserve">Proposal 1: </w:t>
      </w:r>
      <w:bookmarkStart w:id="11" w:name="OLE_LINK33"/>
      <w:r>
        <w:rPr>
          <w:i/>
          <w:iCs/>
          <w:lang w:val="en-US" w:eastAsia="zh-CN"/>
        </w:rPr>
        <w:t xml:space="preserve">For </w:t>
      </w:r>
      <w:r>
        <w:rPr>
          <w:rFonts w:hint="eastAsia"/>
          <w:i/>
          <w:iCs/>
          <w:lang w:val="en-US" w:eastAsia="zh-CN"/>
        </w:rPr>
        <w:t>h</w:t>
      </w:r>
      <w:r>
        <w:rPr>
          <w:i/>
          <w:iCs/>
          <w:lang w:val="en-US" w:eastAsia="zh-CN"/>
        </w:rPr>
        <w:t>igh priority PUCCH carrying SR/HARQ-ACK overlaps with low priority PUCCH carrying SR/HARQ-ACK/CSI,</w:t>
      </w:r>
    </w:p>
    <w:p>
      <w:pPr>
        <w:numPr>
          <w:ilvl w:val="0"/>
          <w:numId w:val="4"/>
        </w:numPr>
        <w:snapToGrid w:val="0"/>
        <w:spacing w:after="120"/>
        <w:ind w:left="839"/>
        <w:rPr>
          <w:i/>
          <w:iCs/>
          <w:lang w:val="en-US" w:eastAsia="zh-CN"/>
        </w:rPr>
      </w:pPr>
      <w:r>
        <w:rPr>
          <w:i/>
          <w:iCs/>
          <w:lang w:val="en-US" w:eastAsia="zh-CN"/>
        </w:rPr>
        <w:t>if the end of chosen PUCCH resource the UE would multiplex all UCIs on is not later than the end of the high priority PUCCH, the UCIs with different priorities are multiplexed in the PUCCH resource.</w:t>
      </w:r>
    </w:p>
    <w:p>
      <w:pPr>
        <w:numPr>
          <w:ilvl w:val="0"/>
          <w:numId w:val="4"/>
        </w:numPr>
        <w:snapToGrid w:val="0"/>
        <w:spacing w:after="120"/>
        <w:ind w:left="839"/>
        <w:rPr>
          <w:i/>
          <w:iCs/>
          <w:lang w:val="en-US" w:eastAsia="zh-CN"/>
        </w:rPr>
      </w:pPr>
      <w:r>
        <w:rPr>
          <w:i/>
          <w:iCs/>
          <w:lang w:val="en-US" w:eastAsia="zh-CN"/>
        </w:rPr>
        <w:t xml:space="preserve">otherwise, low priority PUCCH is dropped as Rel-16. </w:t>
      </w:r>
    </w:p>
    <w:bookmarkEnd w:id="10"/>
    <w:bookmarkEnd w:id="11"/>
    <w:p>
      <w:pPr>
        <w:numPr>
          <w:ilvl w:val="0"/>
          <w:numId w:val="3"/>
        </w:numPr>
        <w:snapToGrid w:val="0"/>
        <w:spacing w:after="120"/>
        <w:rPr>
          <w:b/>
          <w:bCs/>
          <w:lang w:val="en-US" w:eastAsia="zh-CN"/>
        </w:rPr>
      </w:pPr>
      <w:bookmarkStart w:id="12" w:name="OLE_LINK19"/>
      <w:r>
        <w:rPr>
          <w:b/>
          <w:bCs/>
          <w:lang w:val="en-US" w:eastAsia="zh-CN"/>
        </w:rPr>
        <w:t xml:space="preserve">Case 2: </w:t>
      </w:r>
      <w:r>
        <w:rPr>
          <w:rFonts w:hint="eastAsia"/>
          <w:b/>
          <w:bCs/>
          <w:lang w:val="en-US" w:eastAsia="zh-CN"/>
        </w:rPr>
        <w:t>H</w:t>
      </w:r>
      <w:bookmarkEnd w:id="12"/>
      <w:r>
        <w:rPr>
          <w:rFonts w:hint="eastAsia"/>
          <w:b/>
          <w:bCs/>
          <w:lang w:val="en-US" w:eastAsia="zh-CN"/>
        </w:rPr>
        <w:t xml:space="preserve">igh priority PUSCH overlaps with low priority PUCCH carrying HARQ-ACK/CSI </w:t>
      </w:r>
      <w:r>
        <w:rPr>
          <w:b/>
          <w:bCs/>
          <w:lang w:val="en-US" w:eastAsia="zh-CN"/>
        </w:rPr>
        <w:t>(Scenario-06, 09)</w:t>
      </w:r>
    </w:p>
    <w:p>
      <w:pPr>
        <w:numPr>
          <w:ilvl w:val="255"/>
          <w:numId w:val="0"/>
        </w:numPr>
        <w:snapToGrid w:val="0"/>
        <w:spacing w:after="120"/>
        <w:rPr>
          <w:lang w:val="en-US" w:eastAsia="zh-CN"/>
        </w:rPr>
      </w:pPr>
      <w:r>
        <w:rPr>
          <w:rFonts w:hint="eastAsia"/>
          <w:lang w:val="en-US" w:eastAsia="zh-CN"/>
        </w:rPr>
        <w:t xml:space="preserve">When low priority HARQ-ACK/CSI is to be multiplexed on the high priority PUSCH, the HARQ-ACK/CSI has lower requirements on reliability compared with high priority transmission. Therefore, to ensure the performance of the high priority PUSCH will not be affected, a smaller </w:t>
      </w:r>
      <w:r>
        <w:rPr>
          <w:rFonts w:hint="eastAsia" w:eastAsia="宋体"/>
          <w:i/>
          <w:iCs/>
          <w:lang w:eastAsia="zh-CN"/>
        </w:rPr>
        <w:t>beta_offset</w:t>
      </w:r>
      <w:r>
        <w:rPr>
          <w:rFonts w:hint="eastAsia" w:eastAsia="宋体"/>
          <w:lang w:val="en-US" w:eastAsia="zh-CN"/>
        </w:rPr>
        <w:t xml:space="preserve"> </w:t>
      </w:r>
      <w:r>
        <w:rPr>
          <w:rFonts w:hint="eastAsia"/>
          <w:lang w:val="en-US" w:eastAsia="zh-CN"/>
        </w:rPr>
        <w:t xml:space="preserve">can be considered. For example, </w:t>
      </w:r>
      <w:r>
        <w:rPr>
          <w:rFonts w:hint="eastAsia" w:eastAsia="宋体"/>
          <w:i/>
          <w:iCs/>
          <w:lang w:eastAsia="zh-CN"/>
        </w:rPr>
        <w:t>beta_offset</w:t>
      </w:r>
      <w:r>
        <w:rPr>
          <w:rFonts w:hint="eastAsia" w:eastAsia="宋体"/>
          <w:i/>
          <w:iCs/>
          <w:lang w:val="en-US" w:eastAsia="zh-CN"/>
        </w:rPr>
        <w:t xml:space="preserve"> </w:t>
      </w:r>
      <w:r>
        <w:rPr>
          <w:rFonts w:hint="eastAsia"/>
          <w:lang w:val="en-US" w:eastAsia="zh-CN"/>
        </w:rPr>
        <w:t xml:space="preserve">is a value from 0 to 1.It means the coding rate of the low priority HARQ-ACK/CSI is larger than that of the data, which allows a relatively smaller number of REs reserved for low priority UCI. If </w:t>
      </w:r>
      <w:r>
        <w:rPr>
          <w:rFonts w:hint="eastAsia"/>
          <w:i/>
          <w:iCs/>
          <w:lang w:val="en-US" w:eastAsia="zh-CN"/>
        </w:rPr>
        <w:t>beta_offset</w:t>
      </w:r>
      <w:r>
        <w:rPr>
          <w:lang w:val="en-US" w:eastAsia="zh-CN"/>
        </w:rPr>
        <w:t xml:space="preserve"> </w:t>
      </w:r>
      <w:r>
        <w:rPr>
          <w:rFonts w:hint="eastAsia"/>
          <w:lang w:val="en-US" w:eastAsia="zh-CN"/>
        </w:rPr>
        <w:t xml:space="preserve">is set </w:t>
      </w:r>
      <w:r>
        <w:rPr>
          <w:lang w:val="en-US" w:eastAsia="zh-CN"/>
        </w:rPr>
        <w:t>to 0</w:t>
      </w:r>
      <w:r>
        <w:rPr>
          <w:rFonts w:hint="eastAsia"/>
          <w:lang w:val="en-US" w:eastAsia="zh-CN"/>
        </w:rPr>
        <w:t xml:space="preserve">, it </w:t>
      </w:r>
      <w:r>
        <w:rPr>
          <w:lang w:val="en-US" w:eastAsia="zh-CN"/>
        </w:rPr>
        <w:t xml:space="preserve">means that </w:t>
      </w:r>
      <w:r>
        <w:rPr>
          <w:rFonts w:hint="eastAsia"/>
          <w:lang w:val="en-US" w:eastAsia="zh-CN"/>
        </w:rPr>
        <w:t xml:space="preserve">gNB </w:t>
      </w:r>
      <w:r>
        <w:rPr>
          <w:lang w:val="en-US" w:eastAsia="zh-CN"/>
        </w:rPr>
        <w:t>indicates</w:t>
      </w:r>
      <w:r>
        <w:rPr>
          <w:rFonts w:hint="eastAsia"/>
          <w:lang w:val="en-US" w:eastAsia="zh-CN"/>
        </w:rPr>
        <w:t xml:space="preserve"> the UE not to multiplex the low priority HARQ-ACK/CSI on high priority PUSCH, i.e. dropping </w:t>
      </w:r>
      <w:r>
        <w:rPr>
          <w:lang w:val="en-US" w:eastAsia="zh-CN"/>
        </w:rPr>
        <w:t>the low</w:t>
      </w:r>
      <w:r>
        <w:rPr>
          <w:rFonts w:hint="eastAsia"/>
          <w:lang w:val="en-US" w:eastAsia="zh-CN"/>
        </w:rPr>
        <w:t xml:space="preserve"> </w:t>
      </w:r>
      <w:r>
        <w:rPr>
          <w:lang w:val="en-US" w:eastAsia="zh-CN"/>
        </w:rPr>
        <w:t>priority UCI.</w:t>
      </w:r>
      <w:r>
        <w:rPr>
          <w:rFonts w:hint="eastAsia"/>
          <w:lang w:val="en-US" w:eastAsia="zh-CN"/>
        </w:rPr>
        <w:t xml:space="preserve"> </w:t>
      </w:r>
      <w:bookmarkStart w:id="13" w:name="OLE_LINK28"/>
    </w:p>
    <w:bookmarkEnd w:id="13"/>
    <w:p>
      <w:pPr>
        <w:numPr>
          <w:ilvl w:val="255"/>
          <w:numId w:val="0"/>
        </w:numPr>
        <w:snapToGrid w:val="0"/>
        <w:spacing w:after="120"/>
        <w:rPr>
          <w:rFonts w:eastAsia="宋体"/>
          <w:i/>
          <w:iCs/>
          <w:lang w:val="en-US" w:eastAsia="zh-CN"/>
        </w:rPr>
      </w:pPr>
      <w:bookmarkStart w:id="14" w:name="OLE_LINK13"/>
      <w:r>
        <w:rPr>
          <w:rFonts w:hint="eastAsia"/>
          <w:b/>
          <w:bCs/>
          <w:i/>
          <w:iCs/>
          <w:lang w:val="en-US" w:eastAsia="zh-CN"/>
        </w:rPr>
        <w:t xml:space="preserve">Proposal 2 </w:t>
      </w:r>
      <w:bookmarkStart w:id="15" w:name="OLE_LINK45"/>
      <w:r>
        <w:rPr>
          <w:i/>
          <w:iCs/>
          <w:lang w:val="en-US" w:eastAsia="zh-CN"/>
        </w:rPr>
        <w:t xml:space="preserve">For </w:t>
      </w:r>
      <w:r>
        <w:rPr>
          <w:rFonts w:hint="eastAsia"/>
          <w:i/>
          <w:iCs/>
          <w:lang w:val="en-US" w:eastAsia="zh-CN"/>
        </w:rPr>
        <w:t>h</w:t>
      </w:r>
      <w:r>
        <w:rPr>
          <w:rFonts w:hint="eastAsia"/>
          <w:i/>
          <w:iCs/>
          <w:szCs w:val="28"/>
          <w:lang w:val="en-US" w:eastAsia="zh-CN"/>
        </w:rPr>
        <w:t>igh priority PUSCH overlaps with low priority PUCCH carrying HARQ-ACK or CSI</w:t>
      </w:r>
      <w:r>
        <w:rPr>
          <w:i/>
          <w:iCs/>
          <w:lang w:val="en-US" w:eastAsia="zh-CN"/>
        </w:rPr>
        <w:t>,</w:t>
      </w:r>
      <w:r>
        <w:rPr>
          <w:rFonts w:hint="eastAsia"/>
          <w:i/>
          <w:iCs/>
          <w:lang w:val="en-US" w:eastAsia="zh-CN"/>
        </w:rPr>
        <w:t xml:space="preserve"> </w:t>
      </w:r>
      <w:bookmarkStart w:id="16" w:name="OLE_LINK14"/>
      <w:r>
        <w:rPr>
          <w:rFonts w:hint="eastAsia"/>
          <w:i/>
          <w:iCs/>
          <w:lang w:val="en-US" w:eastAsia="zh-CN"/>
        </w:rPr>
        <w:t xml:space="preserve">introduce new </w:t>
      </w:r>
      <w:r>
        <w:rPr>
          <w:rFonts w:hint="eastAsia" w:eastAsia="宋体"/>
          <w:i/>
          <w:iCs/>
          <w:lang w:eastAsia="zh-CN"/>
        </w:rPr>
        <w:t>beta_offset</w:t>
      </w:r>
      <w:r>
        <w:rPr>
          <w:rFonts w:hint="eastAsia" w:eastAsia="宋体"/>
          <w:i/>
          <w:iCs/>
          <w:lang w:val="en-US" w:eastAsia="zh-CN"/>
        </w:rPr>
        <w:t xml:space="preserve"> values from 0 to 1.</w:t>
      </w:r>
    </w:p>
    <w:p>
      <w:pPr>
        <w:numPr>
          <w:ilvl w:val="0"/>
          <w:numId w:val="5"/>
        </w:numPr>
        <w:snapToGrid w:val="0"/>
        <w:spacing w:after="120"/>
        <w:rPr>
          <w:b/>
          <w:bCs/>
          <w:lang w:val="en-US" w:eastAsia="zh-CN"/>
        </w:rPr>
      </w:pPr>
      <w:r>
        <w:rPr>
          <w:rFonts w:hint="eastAsia"/>
          <w:b/>
          <w:bCs/>
          <w:szCs w:val="28"/>
          <w:lang w:val="en-US" w:eastAsia="zh-CN"/>
        </w:rPr>
        <w:t xml:space="preserve">Case 3: </w:t>
      </w:r>
      <w:r>
        <w:rPr>
          <w:rFonts w:hint="eastAsia"/>
          <w:b/>
          <w:bCs/>
          <w:lang w:val="en-US" w:eastAsia="zh-CN"/>
        </w:rPr>
        <w:t xml:space="preserve">High priority PUCCH carrying HARQ-ACK overlaps with low priority PUSCH </w:t>
      </w:r>
      <w:r>
        <w:rPr>
          <w:rFonts w:hint="eastAsia"/>
          <w:b/>
          <w:bCs/>
          <w:szCs w:val="28"/>
          <w:lang w:val="en-US" w:eastAsia="zh-CN"/>
        </w:rPr>
        <w:t>(Scenario-11)</w:t>
      </w:r>
    </w:p>
    <w:p>
      <w:pPr>
        <w:snapToGrid w:val="0"/>
        <w:spacing w:after="120"/>
        <w:rPr>
          <w:lang w:val="en-US" w:eastAsia="zh-CN"/>
        </w:rPr>
      </w:pPr>
      <w:r>
        <w:rPr>
          <w:rFonts w:hint="eastAsia"/>
          <w:lang w:val="en-US" w:eastAsia="zh-CN"/>
        </w:rPr>
        <w:t>In order not to increase the latency of high priority transmission, the REs in low priority PUSCH resource that map the high priority HARQ-ACK</w:t>
      </w:r>
      <w:r>
        <w:rPr>
          <w:lang w:val="en-US" w:eastAsia="zh-CN"/>
        </w:rPr>
        <w:t xml:space="preserve"> </w:t>
      </w:r>
      <w:r>
        <w:rPr>
          <w:rFonts w:hint="eastAsia"/>
          <w:lang w:val="en-US" w:eastAsia="zh-CN"/>
        </w:rPr>
        <w:t>should not later than the last symbol of high priority PUCCH resource. If there are enough resources in low priority PUSCH to map high priority HARQ-ACK, the UE should multiplex HARQ-ACK as the same method as Rel-15 on PUSCH to ensure the performance of high priority HARQ-ACK. Otherwise, the low priority PUSCH should be dropped.</w:t>
      </w:r>
    </w:p>
    <w:p>
      <w:pPr>
        <w:numPr>
          <w:ilvl w:val="255"/>
          <w:numId w:val="0"/>
        </w:numPr>
        <w:snapToGrid w:val="0"/>
        <w:spacing w:after="120"/>
        <w:rPr>
          <w:i/>
          <w:iCs/>
          <w:lang w:val="en-US" w:eastAsia="zh-CN"/>
        </w:rPr>
      </w:pPr>
      <w:r>
        <w:rPr>
          <w:rFonts w:hint="eastAsia"/>
          <w:b/>
          <w:bCs/>
          <w:i/>
          <w:iCs/>
          <w:lang w:val="en-US" w:eastAsia="zh-CN"/>
        </w:rPr>
        <w:t xml:space="preserve">Proposal 3: </w:t>
      </w:r>
      <w:r>
        <w:rPr>
          <w:i/>
          <w:iCs/>
          <w:lang w:val="en-US" w:eastAsia="zh-CN"/>
        </w:rPr>
        <w:t xml:space="preserve">For PUCCH resource carrying </w:t>
      </w:r>
      <w:r>
        <w:rPr>
          <w:rFonts w:hint="eastAsia"/>
          <w:i/>
          <w:iCs/>
          <w:lang w:val="en-US" w:eastAsia="zh-CN"/>
        </w:rPr>
        <w:t>h</w:t>
      </w:r>
      <w:r>
        <w:rPr>
          <w:i/>
          <w:iCs/>
          <w:lang w:val="en-US" w:eastAsia="zh-CN"/>
        </w:rPr>
        <w:t>igh priority HARQ-ACK overlaps with low priority PUSCH,</w:t>
      </w:r>
      <w:r>
        <w:rPr>
          <w:rFonts w:hint="eastAsia"/>
          <w:i/>
          <w:iCs/>
          <w:lang w:val="en-US" w:eastAsia="zh-CN"/>
        </w:rPr>
        <w:t xml:space="preserve"> </w:t>
      </w:r>
    </w:p>
    <w:p>
      <w:pPr>
        <w:numPr>
          <w:ilvl w:val="0"/>
          <w:numId w:val="6"/>
        </w:numPr>
        <w:snapToGrid w:val="0"/>
        <w:spacing w:after="120"/>
        <w:ind w:left="839"/>
        <w:rPr>
          <w:i/>
          <w:iCs/>
          <w:lang w:val="en-US" w:eastAsia="zh-CN"/>
        </w:rPr>
      </w:pPr>
      <w:r>
        <w:rPr>
          <w:rFonts w:hint="eastAsia"/>
          <w:i/>
          <w:iCs/>
          <w:lang w:val="en-US" w:eastAsia="zh-CN"/>
        </w:rPr>
        <w:t xml:space="preserve">if the number of REs that are earlier than the last symbol of PUCCH resource are sufficient, multiplex the HARQ-ACK on PUSCH as same as Rel-15. </w:t>
      </w:r>
    </w:p>
    <w:p>
      <w:pPr>
        <w:numPr>
          <w:ilvl w:val="0"/>
          <w:numId w:val="6"/>
        </w:numPr>
        <w:snapToGrid w:val="0"/>
        <w:spacing w:after="120"/>
        <w:ind w:left="839"/>
        <w:rPr>
          <w:i/>
          <w:iCs/>
          <w:lang w:val="en-US" w:eastAsia="zh-CN"/>
        </w:rPr>
      </w:pPr>
      <w:r>
        <w:rPr>
          <w:rFonts w:hint="eastAsia"/>
          <w:i/>
          <w:iCs/>
          <w:lang w:val="en-US" w:eastAsia="zh-CN"/>
        </w:rPr>
        <w:t>otherwise, low priority PUSCH is dropped as Rel-16.</w:t>
      </w:r>
    </w:p>
    <w:p>
      <w:pPr>
        <w:numPr>
          <w:ilvl w:val="0"/>
          <w:numId w:val="3"/>
        </w:numPr>
        <w:snapToGrid w:val="0"/>
        <w:spacing w:after="120"/>
        <w:rPr>
          <w:b/>
          <w:bCs/>
          <w:lang w:val="en-US" w:eastAsia="zh-CN"/>
        </w:rPr>
      </w:pPr>
      <w:r>
        <w:rPr>
          <w:rFonts w:hint="eastAsia"/>
          <w:b/>
          <w:bCs/>
          <w:szCs w:val="28"/>
          <w:lang w:val="en-US" w:eastAsia="zh-CN"/>
        </w:rPr>
        <w:t xml:space="preserve">Case 4: </w:t>
      </w:r>
      <w:r>
        <w:rPr>
          <w:rFonts w:hint="eastAsia"/>
          <w:b/>
          <w:bCs/>
          <w:lang w:val="en-US" w:eastAsia="zh-CN"/>
        </w:rPr>
        <w:t xml:space="preserve">High priority PUSCH overlaps with low priority PUCCH carrying SR </w:t>
      </w:r>
      <w:r>
        <w:rPr>
          <w:rFonts w:hint="eastAsia"/>
          <w:b/>
          <w:bCs/>
          <w:szCs w:val="28"/>
          <w:lang w:val="en-US" w:eastAsia="zh-CN"/>
        </w:rPr>
        <w:t>(Scenario-03)</w:t>
      </w:r>
    </w:p>
    <w:p>
      <w:pPr>
        <w:numPr>
          <w:ilvl w:val="255"/>
          <w:numId w:val="0"/>
        </w:numPr>
        <w:snapToGrid w:val="0"/>
        <w:spacing w:after="120"/>
        <w:rPr>
          <w:rFonts w:eastAsia="宋体"/>
          <w:lang w:val="en-US" w:eastAsia="zh-CN"/>
        </w:rPr>
      </w:pPr>
      <w:r>
        <w:rPr>
          <w:rFonts w:hint="eastAsia" w:eastAsia="宋体"/>
          <w:lang w:val="en-US" w:eastAsia="zh-CN"/>
        </w:rPr>
        <w:t xml:space="preserve">According to the current MAC layer specification, it would occur that a low priority SR can overlap with a high priority PUSCH. For example, after a low priority SR is delivered from MAC layer to PHY layer, gNB can dynamically schedule a high priority PUSCH which may overlap with the SR resource for positive SR. </w:t>
      </w:r>
    </w:p>
    <w:p>
      <w:pPr>
        <w:numPr>
          <w:ilvl w:val="255"/>
          <w:numId w:val="0"/>
        </w:numPr>
        <w:snapToGrid w:val="0"/>
        <w:spacing w:after="120"/>
        <w:rPr>
          <w:rFonts w:eastAsia="宋体"/>
          <w:lang w:val="en-US" w:eastAsia="zh-CN"/>
        </w:rPr>
      </w:pPr>
      <w:r>
        <w:rPr>
          <w:rFonts w:hint="eastAsia" w:eastAsia="宋体"/>
          <w:lang w:val="en-US" w:eastAsia="zh-CN"/>
        </w:rPr>
        <w:t>If a low priority SR overlaps with a high priority PUSCH with UL-SCH, the BSR of this low priority SR can be packed in the high priority PUSCH. Therefore, the UE can drop the low priority SR and only transmit the high priority PUSCH same as the overlapping scenario between SR and PUSCH with same priority in Rel-16.</w:t>
      </w:r>
    </w:p>
    <w:p>
      <w:pPr>
        <w:numPr>
          <w:ilvl w:val="255"/>
          <w:numId w:val="0"/>
        </w:numPr>
        <w:snapToGrid w:val="0"/>
        <w:spacing w:after="120"/>
        <w:rPr>
          <w:rFonts w:eastAsia="宋体"/>
          <w:lang w:val="en-US" w:eastAsia="zh-CN"/>
        </w:rPr>
      </w:pPr>
      <w:r>
        <w:rPr>
          <w:rFonts w:hint="eastAsia" w:eastAsia="宋体"/>
          <w:lang w:val="en-US" w:eastAsia="zh-CN"/>
        </w:rPr>
        <w:t>If a low priority SR overlaps with a high priority PUSCH without UL-SCH, in order to improve the performance of eMBB services, the multiplexing method should be further discussed in Rel-17.</w:t>
      </w:r>
    </w:p>
    <w:bookmarkEnd w:id="14"/>
    <w:bookmarkEnd w:id="15"/>
    <w:bookmarkEnd w:id="16"/>
    <w:p>
      <w:pPr>
        <w:numPr>
          <w:ilvl w:val="255"/>
          <w:numId w:val="0"/>
        </w:numPr>
        <w:snapToGrid w:val="0"/>
        <w:spacing w:after="120"/>
        <w:rPr>
          <w:rFonts w:eastAsia="宋体"/>
          <w:b/>
          <w:bCs/>
          <w:i/>
          <w:iCs/>
          <w:lang w:val="en-US" w:eastAsia="zh-CN"/>
        </w:rPr>
      </w:pPr>
      <w:bookmarkStart w:id="17" w:name="OLE_LINK46"/>
      <w:bookmarkStart w:id="18" w:name="OLE_LINK18"/>
      <w:bookmarkStart w:id="19" w:name="OLE_LINK35"/>
      <w:bookmarkStart w:id="20" w:name="OLE_LINK15"/>
      <w:r>
        <w:rPr>
          <w:rFonts w:hint="eastAsia" w:eastAsia="宋体"/>
          <w:b/>
          <w:bCs/>
          <w:i/>
          <w:iCs/>
          <w:lang w:val="en-US" w:eastAsia="zh-CN"/>
        </w:rPr>
        <w:t xml:space="preserve">Proposal 4: </w:t>
      </w:r>
    </w:p>
    <w:p>
      <w:pPr>
        <w:numPr>
          <w:ilvl w:val="0"/>
          <w:numId w:val="7"/>
        </w:numPr>
        <w:snapToGrid w:val="0"/>
        <w:spacing w:after="120"/>
        <w:rPr>
          <w:i/>
          <w:iCs/>
          <w:lang w:val="en-US" w:eastAsia="zh-CN"/>
        </w:rPr>
      </w:pPr>
      <w:r>
        <w:rPr>
          <w:i/>
          <w:iCs/>
          <w:lang w:val="en-US" w:eastAsia="zh-CN"/>
        </w:rPr>
        <w:t xml:space="preserve">If a UE would transmit a high priority PUSCH with UL-SCH that overlaps with a PUCCH transmission </w:t>
      </w:r>
      <w:r>
        <w:rPr>
          <w:rFonts w:hint="eastAsia"/>
          <w:i/>
          <w:iCs/>
          <w:lang w:val="en-US" w:eastAsia="zh-CN"/>
        </w:rPr>
        <w:t xml:space="preserve">with </w:t>
      </w:r>
      <w:r>
        <w:rPr>
          <w:i/>
          <w:iCs/>
          <w:lang w:val="en-US" w:eastAsia="zh-CN"/>
        </w:rPr>
        <w:t>a low priority SR , the UE does not transmit the SR.</w:t>
      </w:r>
    </w:p>
    <w:p>
      <w:pPr>
        <w:numPr>
          <w:ilvl w:val="0"/>
          <w:numId w:val="7"/>
        </w:numPr>
        <w:snapToGrid w:val="0"/>
        <w:spacing w:after="120"/>
        <w:rPr>
          <w:i/>
          <w:iCs/>
          <w:lang w:val="en-US" w:eastAsia="zh-CN"/>
        </w:rPr>
      </w:pPr>
      <w:r>
        <w:rPr>
          <w:i/>
          <w:iCs/>
          <w:lang w:val="en-US" w:eastAsia="zh-CN"/>
        </w:rPr>
        <w:t xml:space="preserve">If a UE would transmit a high priority PUSCH without UL-SCH that overlaps with a PUCCH transmission </w:t>
      </w:r>
      <w:r>
        <w:rPr>
          <w:rFonts w:hint="eastAsia"/>
          <w:i/>
          <w:iCs/>
          <w:lang w:val="en-US" w:eastAsia="zh-CN"/>
        </w:rPr>
        <w:t xml:space="preserve">with </w:t>
      </w:r>
      <w:r>
        <w:rPr>
          <w:i/>
          <w:iCs/>
          <w:lang w:val="en-US" w:eastAsia="zh-CN"/>
        </w:rPr>
        <w:t>low priority SR, the UE multiplex the SR on PUSCH.</w:t>
      </w:r>
    </w:p>
    <w:p>
      <w:pPr>
        <w:numPr>
          <w:ilvl w:val="1"/>
          <w:numId w:val="7"/>
        </w:numPr>
        <w:tabs>
          <w:tab w:val="left" w:pos="420"/>
          <w:tab w:val="clear" w:pos="1260"/>
        </w:tabs>
        <w:snapToGrid w:val="0"/>
        <w:spacing w:after="120"/>
        <w:rPr>
          <w:i/>
          <w:iCs/>
          <w:lang w:val="en-US" w:eastAsia="zh-CN"/>
        </w:rPr>
      </w:pPr>
      <w:r>
        <w:rPr>
          <w:i/>
          <w:iCs/>
          <w:lang w:val="en-US" w:eastAsia="zh-CN"/>
        </w:rPr>
        <w:t>FFS: How to multiplex the low priority SR on high priority PUSCH.</w:t>
      </w:r>
    </w:p>
    <w:p>
      <w:pPr>
        <w:numPr>
          <w:ilvl w:val="0"/>
          <w:numId w:val="5"/>
        </w:numPr>
        <w:snapToGrid w:val="0"/>
        <w:spacing w:after="120"/>
        <w:rPr>
          <w:b/>
          <w:bCs/>
          <w:lang w:val="en-US" w:eastAsia="zh-CN"/>
        </w:rPr>
      </w:pPr>
      <w:r>
        <w:rPr>
          <w:rFonts w:hint="eastAsia"/>
          <w:b/>
          <w:bCs/>
          <w:lang w:val="en-US" w:eastAsia="zh-CN"/>
        </w:rPr>
        <w:t xml:space="preserve">Case 5: High priority PUCCH carrying SR overlaps with low priority PUSCH </w:t>
      </w:r>
      <w:r>
        <w:rPr>
          <w:rFonts w:hint="eastAsia"/>
          <w:b/>
          <w:bCs/>
          <w:szCs w:val="28"/>
          <w:lang w:val="en-US" w:eastAsia="zh-CN"/>
        </w:rPr>
        <w:t>(Scenario-10)</w:t>
      </w:r>
    </w:p>
    <w:p>
      <w:pPr>
        <w:snapToGrid w:val="0"/>
        <w:spacing w:after="120"/>
        <w:rPr>
          <w:lang w:val="en-US" w:eastAsia="zh-CN"/>
        </w:rPr>
      </w:pPr>
      <w:r>
        <w:rPr>
          <w:rFonts w:hint="eastAsia"/>
          <w:lang w:val="en-US" w:eastAsia="zh-CN"/>
        </w:rPr>
        <w:t>Similar to Case 4, the overlapping between the high priority SR and the low priority PUSCH will occur in PHY.</w:t>
      </w:r>
    </w:p>
    <w:p>
      <w:pPr>
        <w:numPr>
          <w:ilvl w:val="255"/>
          <w:numId w:val="0"/>
        </w:numPr>
        <w:snapToGrid w:val="0"/>
        <w:spacing w:after="120"/>
        <w:rPr>
          <w:rFonts w:eastAsia="宋体"/>
          <w:lang w:val="en-US" w:eastAsia="zh-CN"/>
        </w:rPr>
      </w:pPr>
      <w:r>
        <w:rPr>
          <w:rFonts w:hint="eastAsia" w:eastAsia="宋体"/>
          <w:lang w:val="en-US" w:eastAsia="zh-CN"/>
        </w:rPr>
        <w:t>If a high priority SR overlaps with a low priority PUSCH with UL-SCH, in order to improve the performance of eMBB services, the multiplexing method should be further discussed in Rel-17.</w:t>
      </w:r>
    </w:p>
    <w:p>
      <w:pPr>
        <w:numPr>
          <w:ilvl w:val="255"/>
          <w:numId w:val="0"/>
        </w:numPr>
        <w:snapToGrid w:val="0"/>
        <w:spacing w:after="120"/>
        <w:rPr>
          <w:rFonts w:eastAsia="宋体"/>
          <w:lang w:val="en-US" w:eastAsia="zh-CN"/>
        </w:rPr>
      </w:pPr>
      <w:r>
        <w:rPr>
          <w:rFonts w:hint="eastAsia" w:eastAsia="宋体"/>
          <w:lang w:val="en-US" w:eastAsia="zh-CN"/>
        </w:rPr>
        <w:t>If a high priority SR overlaps with a low priority PUSCH without UL-SCH, the UE can drop low priority PUSCH and only transmit the high priority SR same as the overlapping scenario between SR and PUSCH with same priority in Rel-16.</w:t>
      </w:r>
    </w:p>
    <w:p>
      <w:pPr>
        <w:numPr>
          <w:ilvl w:val="255"/>
          <w:numId w:val="0"/>
        </w:numPr>
        <w:snapToGrid w:val="0"/>
        <w:spacing w:after="120"/>
        <w:rPr>
          <w:rFonts w:eastAsia="宋体"/>
          <w:b/>
          <w:bCs/>
          <w:i/>
          <w:iCs/>
          <w:lang w:val="en-US" w:eastAsia="zh-CN"/>
        </w:rPr>
      </w:pPr>
      <w:r>
        <w:rPr>
          <w:rFonts w:hint="eastAsia" w:eastAsia="宋体"/>
          <w:b/>
          <w:bCs/>
          <w:i/>
          <w:iCs/>
          <w:lang w:val="en-US" w:eastAsia="zh-CN"/>
        </w:rPr>
        <w:t xml:space="preserve">Proposal 5: </w:t>
      </w:r>
    </w:p>
    <w:p>
      <w:pPr>
        <w:numPr>
          <w:ilvl w:val="0"/>
          <w:numId w:val="7"/>
        </w:numPr>
        <w:snapToGrid w:val="0"/>
        <w:spacing w:after="120"/>
        <w:rPr>
          <w:i/>
          <w:iCs/>
          <w:lang w:val="en-US" w:eastAsia="zh-CN"/>
        </w:rPr>
      </w:pPr>
      <w:r>
        <w:rPr>
          <w:rFonts w:hint="eastAsia"/>
          <w:i/>
          <w:iCs/>
          <w:lang w:val="en-US" w:eastAsia="zh-CN"/>
        </w:rPr>
        <w:t>If a UE would transmit a PUCCH includes high priority SR that overlaps with a low priority PUSCH with UL-SCH, the UE should multiplex SR on PUSCH.</w:t>
      </w:r>
    </w:p>
    <w:p>
      <w:pPr>
        <w:numPr>
          <w:ilvl w:val="1"/>
          <w:numId w:val="7"/>
        </w:numPr>
        <w:snapToGrid w:val="0"/>
        <w:spacing w:after="120"/>
        <w:rPr>
          <w:i/>
          <w:iCs/>
          <w:lang w:val="en-US" w:eastAsia="zh-CN"/>
        </w:rPr>
      </w:pPr>
      <w:r>
        <w:rPr>
          <w:rFonts w:hint="eastAsia"/>
          <w:i/>
          <w:iCs/>
          <w:lang w:val="en-US" w:eastAsia="zh-CN"/>
        </w:rPr>
        <w:t>FFS: How to multiplex the high priority SR on low priority PUSCH.</w:t>
      </w:r>
    </w:p>
    <w:p>
      <w:pPr>
        <w:numPr>
          <w:ilvl w:val="0"/>
          <w:numId w:val="7"/>
        </w:numPr>
        <w:snapToGrid w:val="0"/>
        <w:spacing w:after="120"/>
        <w:rPr>
          <w:i/>
          <w:iCs/>
          <w:lang w:val="en-US" w:eastAsia="zh-CN"/>
        </w:rPr>
      </w:pPr>
      <w:r>
        <w:rPr>
          <w:i/>
          <w:iCs/>
          <w:lang w:val="en-US" w:eastAsia="zh-CN"/>
        </w:rPr>
        <w:t>If a UE would transmit a PUCCH includes high priority SR that overlaps with a low priority PUSCH without UL-SCH, the UE does not transmit the PUSCH.</w:t>
      </w:r>
    </w:p>
    <w:p>
      <w:pPr>
        <w:numPr>
          <w:ilvl w:val="0"/>
          <w:numId w:val="5"/>
        </w:numPr>
        <w:snapToGrid w:val="0"/>
        <w:spacing w:after="120"/>
        <w:rPr>
          <w:b/>
          <w:bCs/>
          <w:lang w:val="en-US" w:eastAsia="zh-CN"/>
        </w:rPr>
      </w:pPr>
      <w:r>
        <w:rPr>
          <w:rFonts w:hint="eastAsia"/>
          <w:b/>
          <w:bCs/>
          <w:lang w:val="en-US" w:eastAsia="zh-CN"/>
        </w:rPr>
        <w:t>Case 6: High priority PUSCH overlaps with low priority PUSCH (Scenario-12)</w:t>
      </w:r>
    </w:p>
    <w:p>
      <w:pPr>
        <w:snapToGrid w:val="0"/>
        <w:spacing w:after="120"/>
        <w:rPr>
          <w:lang w:val="en-US" w:eastAsia="zh-CN"/>
        </w:rPr>
      </w:pPr>
      <w:r>
        <w:rPr>
          <w:lang w:val="en-US" w:eastAsia="zh-CN"/>
        </w:rPr>
        <w:t>According to the WID objective of</w:t>
      </w:r>
      <w:r>
        <w:rPr>
          <w:rFonts w:hint="eastAsia"/>
          <w:lang w:val="en-US" w:eastAsia="zh-CN"/>
        </w:rPr>
        <w:t xml:space="preserve"> Rel-17</w:t>
      </w:r>
      <w:r>
        <w:rPr>
          <w:lang w:val="en-US" w:eastAsia="zh-CN"/>
        </w:rPr>
        <w:t xml:space="preserve">, we need </w:t>
      </w:r>
      <w:r>
        <w:rPr>
          <w:rFonts w:hint="eastAsia"/>
          <w:lang w:val="en-US" w:eastAsia="zh-CN"/>
        </w:rPr>
        <w:t xml:space="preserve">to </w:t>
      </w:r>
      <w:r>
        <w:rPr>
          <w:lang w:val="en-US" w:eastAsia="zh-CN"/>
        </w:rPr>
        <w:t>s</w:t>
      </w:r>
      <w:r>
        <w:rPr>
          <w:rFonts w:eastAsia="宋体"/>
          <w:lang w:val="en-US" w:eastAsia="zh-CN"/>
        </w:rPr>
        <w:t>pecify PHY prioritization of overlapping dynamic grant PUSCH and configured grant PUSCH of different PHY priorities on a BWP of a serving cell including the related cancelation behavior for the PUSCH of lower PHY priority.</w:t>
      </w:r>
      <w:r>
        <w:rPr>
          <w:lang w:val="en-US" w:eastAsia="zh-CN"/>
        </w:rPr>
        <w:t xml:space="preserve"> It means</w:t>
      </w:r>
      <w:r>
        <w:rPr>
          <w:rFonts w:hint="eastAsia"/>
          <w:lang w:val="en-US" w:eastAsia="zh-CN"/>
        </w:rPr>
        <w:t xml:space="preserve"> </w:t>
      </w:r>
      <w:r>
        <w:rPr>
          <w:lang w:val="en-US" w:eastAsia="zh-CN"/>
        </w:rPr>
        <w:t>the cancelation behavior for the low priority PUSCH in case of</w:t>
      </w:r>
      <w:r>
        <w:rPr>
          <w:rFonts w:hint="eastAsia"/>
          <w:lang w:val="en-US" w:eastAsia="zh-CN"/>
        </w:rPr>
        <w:t xml:space="preserve"> CG PUSCH overlapping with a DG PUSCH with different priorities </w:t>
      </w:r>
      <w:r>
        <w:rPr>
          <w:lang w:val="en-US" w:eastAsia="zh-CN"/>
        </w:rPr>
        <w:t>can be enhanced</w:t>
      </w:r>
      <w:r>
        <w:rPr>
          <w:rFonts w:hint="eastAsia"/>
          <w:lang w:val="en-US" w:eastAsia="zh-CN"/>
        </w:rPr>
        <w:t xml:space="preserve">. </w:t>
      </w:r>
      <w:r>
        <w:rPr>
          <w:lang w:val="en-US" w:eastAsia="zh-CN"/>
        </w:rPr>
        <w:t xml:space="preserve">The cancelation behavior between </w:t>
      </w:r>
      <w:r>
        <w:rPr>
          <w:rFonts w:hint="eastAsia"/>
          <w:lang w:val="en-US" w:eastAsia="zh-CN"/>
        </w:rPr>
        <w:t>CG PUSCH overlapping with a DG PUSCH with different priorities</w:t>
      </w:r>
      <w:r>
        <w:rPr>
          <w:lang w:val="en-US" w:eastAsia="zh-CN"/>
        </w:rPr>
        <w:t xml:space="preserve"> in Rel-16 is specified as below:</w:t>
      </w:r>
    </w:p>
    <w:tbl>
      <w:tblPr>
        <w:tblStyle w:val="28"/>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45" w:type="dxa"/>
          </w:tcPr>
          <w:p>
            <w:pPr>
              <w:snapToGrid w:val="0"/>
              <w:spacing w:after="120"/>
              <w:rPr>
                <w:lang w:val="en-US" w:eastAsia="zh-CN"/>
              </w:rPr>
            </w:pPr>
            <w:r>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Pr>
                <w:lang w:eastAsia="zh-CN"/>
              </w:rPr>
              <w:t xml:space="preserve">, a </w:t>
            </w:r>
            <w:r>
              <w:rPr>
                <w:lang w:val="en-US" w:eastAsia="zh-CN"/>
              </w:rPr>
              <w:t xml:space="preserve">second </w:t>
            </w:r>
            <w:r>
              <w:rPr>
                <w:lang w:eastAsia="zh-CN"/>
              </w:rPr>
              <w:t xml:space="preserve">PUSCH of </w:t>
            </w:r>
            <w:r>
              <w:rPr>
                <w:lang w:val="en-US" w:eastAsia="zh-CN"/>
              </w:rPr>
              <w:t>smaller</w:t>
            </w:r>
            <w:r>
              <w:rPr>
                <w:lang w:eastAsia="zh-CN"/>
              </w:rPr>
              <w:t xml:space="preserve"> priority index</w:t>
            </w:r>
            <w:r>
              <w:rPr>
                <w:lang w:val="en-US" w:eastAsia="zh-CN"/>
              </w:rPr>
              <w:t xml:space="preserve"> on the serving cell</w:t>
            </w:r>
            <w:r>
              <w:rPr>
                <w:lang w:eastAsia="zh-CN"/>
              </w:rPr>
              <w:t xml:space="preserve">, and a transmission of the first </w:t>
            </w:r>
            <w:r>
              <w:rPr>
                <w:lang w:val="en-US" w:eastAsia="zh-CN"/>
              </w:rPr>
              <w:t xml:space="preserve">PUSCH </w:t>
            </w:r>
            <w:r>
              <w:rPr>
                <w:lang w:eastAsia="zh-CN"/>
              </w:rPr>
              <w:t xml:space="preserve">would overlap in time with a transmission of the </w:t>
            </w:r>
            <w:r>
              <w:rPr>
                <w:lang w:val="en-US" w:eastAsia="zh-CN"/>
              </w:rPr>
              <w:t xml:space="preserve">second </w:t>
            </w:r>
            <w:r>
              <w:rPr>
                <w:lang w:eastAsia="zh-CN"/>
              </w:rPr>
              <w:t xml:space="preserve">PUSCH, the UE does not transmit the </w:t>
            </w:r>
            <w:r>
              <w:rPr>
                <w:lang w:val="en-US" w:eastAsia="zh-CN"/>
              </w:rPr>
              <w:t>second PUSCH, where at least one of the two PUSCH is not scheduled by a DCI format.</w:t>
            </w:r>
          </w:p>
        </w:tc>
      </w:tr>
    </w:tbl>
    <w:p>
      <w:pPr>
        <w:snapToGrid w:val="0"/>
        <w:spacing w:after="120"/>
        <w:rPr>
          <w:rFonts w:eastAsiaTheme="minorEastAsia"/>
          <w:lang w:val="en-US" w:eastAsia="zh-CN"/>
        </w:rPr>
      </w:pPr>
      <w:r>
        <w:rPr>
          <w:rFonts w:hint="eastAsia" w:eastAsiaTheme="minorEastAsia"/>
          <w:lang w:val="en-US" w:eastAsia="zh-CN"/>
        </w:rPr>
        <w:t>I</w:t>
      </w:r>
      <w:r>
        <w:rPr>
          <w:rFonts w:eastAsiaTheme="minorEastAsia"/>
          <w:lang w:val="en-US" w:eastAsia="zh-CN"/>
        </w:rPr>
        <w:t>t means the low priority PUSCH will not transmit or all</w:t>
      </w:r>
      <w:r>
        <w:rPr>
          <w:rFonts w:hint="eastAsia" w:eastAsiaTheme="minorEastAsia"/>
          <w:lang w:val="en-US" w:eastAsia="zh-CN"/>
        </w:rPr>
        <w:t xml:space="preserve"> </w:t>
      </w:r>
      <w:r>
        <w:rPr>
          <w:rFonts w:eastAsiaTheme="minorEastAsia"/>
          <w:lang w:val="en-US" w:eastAsia="zh-CN"/>
        </w:rPr>
        <w:t>of the low priority PUSCH will be cancelled. While the enhancement of the low priority PUSCH could be considered that only part of the low priority PUSCH is cancelled in Rel-17.</w:t>
      </w:r>
    </w:p>
    <w:p>
      <w:pPr>
        <w:snapToGrid w:val="0"/>
        <w:spacing w:after="120"/>
        <w:rPr>
          <w:lang w:val="en-US" w:eastAsia="zh-CN"/>
        </w:rPr>
      </w:pPr>
      <w:r>
        <w:rPr>
          <w:rFonts w:eastAsiaTheme="minorEastAsia"/>
          <w:lang w:val="en-US" w:eastAsia="zh-CN"/>
        </w:rPr>
        <w:t xml:space="preserve">Some of the cancellation timeline principles were given in </w:t>
      </w:r>
      <w:r>
        <w:rPr>
          <w:rFonts w:hint="eastAsia"/>
          <w:lang w:val="en-US" w:eastAsia="zh-CN"/>
        </w:rPr>
        <w:t>RAN1 #101-e meeting</w:t>
      </w:r>
      <w:r>
        <w:rPr>
          <w:rFonts w:eastAsiaTheme="minorEastAsia"/>
          <w:lang w:val="en-US" w:eastAsia="zh-CN"/>
        </w:rPr>
        <w:t xml:space="preserve"> which could be referred.</w:t>
      </w:r>
      <w:r>
        <w:rPr>
          <w:lang w:val="en-US" w:eastAsia="zh-CN"/>
        </w:rPr>
        <w:t xml:space="preserve"> </w:t>
      </w:r>
    </w:p>
    <w:tbl>
      <w:tblPr>
        <w:tblStyle w:val="28"/>
        <w:tblpPr w:leftFromText="181" w:rightFromText="181" w:bottomFromText="120" w:vertAnchor="text" w:tblpY="1"/>
        <w:tblOverlap w:val="never"/>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Borders>
              <w:top w:val="single" w:color="auto" w:sz="8" w:space="0"/>
              <w:left w:val="single" w:color="auto" w:sz="8" w:space="0"/>
              <w:bottom w:val="single" w:color="auto" w:sz="8" w:space="0"/>
              <w:right w:val="single" w:color="auto" w:sz="8" w:space="0"/>
            </w:tcBorders>
          </w:tcPr>
          <w:p>
            <w:pPr>
              <w:pStyle w:val="109"/>
              <w:numPr>
                <w:ilvl w:val="0"/>
                <w:numId w:val="8"/>
              </w:numPr>
              <w:snapToGrid w:val="0"/>
              <w:spacing w:after="120"/>
              <w:ind w:left="726" w:hanging="363" w:firstLineChars="0"/>
            </w:pPr>
            <w:r>
              <w:rPr>
                <w:b/>
                <w:bCs/>
              </w:rPr>
              <w:t>Option#1:</w:t>
            </w:r>
            <w:r>
              <w:t xml:space="preserve"> Tproc,2+d1 is the exact time for cancellation, i.e., the UE is not allowed to cancel the low priority channel earlier or later than the time pointed by Tproc,2+d1.</w:t>
            </w:r>
          </w:p>
          <w:p>
            <w:pPr>
              <w:pStyle w:val="109"/>
              <w:numPr>
                <w:ilvl w:val="0"/>
                <w:numId w:val="8"/>
              </w:numPr>
              <w:snapToGrid w:val="0"/>
              <w:spacing w:after="120"/>
              <w:ind w:left="726" w:hanging="363" w:firstLineChars="0"/>
              <w:rPr>
                <w:b/>
                <w:bCs/>
              </w:rPr>
            </w:pPr>
            <w:r>
              <w:rPr>
                <w:b/>
                <w:bCs/>
              </w:rPr>
              <w:t xml:space="preserve">Option#2: </w:t>
            </w:r>
            <w:r>
              <w:t xml:space="preserve">Tproc,2+d1 is the latest time for cancellation, i.e., the UE is allowed to cancel the low priority channel earlier than the time indicated by Tproc,2+d1, however, the deadline for cancellation is at the time indicated by Tproc,2+d1. </w:t>
            </w:r>
          </w:p>
          <w:p>
            <w:pPr>
              <w:pStyle w:val="109"/>
              <w:numPr>
                <w:ilvl w:val="0"/>
                <w:numId w:val="8"/>
              </w:numPr>
              <w:snapToGrid w:val="0"/>
              <w:spacing w:after="120"/>
              <w:ind w:left="726" w:hanging="363" w:firstLineChars="0"/>
              <w:rPr>
                <w:b/>
                <w:bCs/>
              </w:rPr>
            </w:pPr>
            <w:r>
              <w:rPr>
                <w:b/>
                <w:bCs/>
              </w:rPr>
              <w:t xml:space="preserve">Option#3: </w:t>
            </w:r>
            <w:r>
              <w:t xml:space="preserve">Tproc,2+d1 is the earliest time for cancellation, i.e., the UE could cancel the low priority channel at or after the time indicated by Tproc,2+d1, but not earlier. The deadline for cancellation is the start of the first symbol of the high priority channel. </w:t>
            </w:r>
          </w:p>
          <w:p>
            <w:pPr>
              <w:pStyle w:val="109"/>
              <w:numPr>
                <w:ilvl w:val="0"/>
                <w:numId w:val="8"/>
              </w:numPr>
              <w:snapToGrid w:val="0"/>
              <w:spacing w:after="120"/>
              <w:ind w:firstLineChars="0"/>
              <w:rPr>
                <w:lang w:val="en-US" w:eastAsia="zh-CN"/>
              </w:rPr>
            </w:pPr>
            <w:r>
              <w:rPr>
                <w:b/>
                <w:bCs/>
              </w:rPr>
              <w:t xml:space="preserve">Option#4: </w:t>
            </w:r>
            <w:r>
              <w:t xml:space="preserve">A UE is expected to cancel the overlapping low priority channel by the first overlapping symbol at the latest. Further, the UE is expected the gap between the end of PDCCH carrying the grant for the high priority channel and the starting symbol of the high priority channel to be no smaller than Tproc,2+d1. </w:t>
            </w:r>
          </w:p>
        </w:tc>
      </w:tr>
    </w:tbl>
    <w:p>
      <w:pPr>
        <w:numPr>
          <w:ilvl w:val="255"/>
          <w:numId w:val="0"/>
        </w:numPr>
        <w:snapToGrid w:val="0"/>
        <w:spacing w:after="120"/>
        <w:rPr>
          <w:rFonts w:hint="eastAsia"/>
          <w:lang w:val="en-US" w:eastAsia="zh-CN"/>
        </w:rPr>
      </w:pPr>
      <w:r>
        <w:rPr>
          <w:rFonts w:hint="eastAsia"/>
          <w:lang w:val="en-US" w:eastAsia="zh-CN"/>
        </w:rPr>
        <w:t xml:space="preserve">In Rel-16, Option#4 is specified as the final timeline for cancellation </w:t>
      </w:r>
      <w:r>
        <w:rPr>
          <w:lang w:val="en-US" w:eastAsia="zh-CN"/>
        </w:rPr>
        <w:t xml:space="preserve">of </w:t>
      </w:r>
      <w:r>
        <w:rPr>
          <w:rFonts w:hint="eastAsia"/>
          <w:lang w:val="en-US" w:eastAsia="zh-CN"/>
        </w:rPr>
        <w:t>the low priority transmission</w:t>
      </w:r>
      <w:r>
        <w:rPr>
          <w:lang w:val="en-US" w:eastAsia="zh-CN"/>
        </w:rPr>
        <w:t xml:space="preserve"> </w:t>
      </w:r>
      <w:r>
        <w:rPr>
          <w:rFonts w:hint="eastAsia"/>
          <w:lang w:val="en-US" w:eastAsia="zh-CN"/>
        </w:rPr>
        <w:t xml:space="preserve">when it overlaps with a high priority transmission for the allowed collision cases. It is simply for easy UE implementation. </w:t>
      </w:r>
    </w:p>
    <w:p>
      <w:pPr>
        <w:numPr>
          <w:ilvl w:val="255"/>
          <w:numId w:val="0"/>
        </w:numPr>
        <w:snapToGrid w:val="0"/>
        <w:spacing w:after="120"/>
        <w:rPr>
          <w:lang w:val="en-US" w:eastAsia="zh-CN"/>
        </w:rPr>
      </w:pPr>
      <w:r>
        <w:rPr>
          <w:rFonts w:hint="eastAsia"/>
          <w:lang w:val="en-US" w:eastAsia="zh-CN"/>
        </w:rPr>
        <w:t xml:space="preserve">However, this cancellation timeline is not suitable in term of resource efficiency since the gNB cannot </w:t>
      </w:r>
      <w:r>
        <w:rPr>
          <w:lang w:val="en-US" w:eastAsia="zh-CN"/>
        </w:rPr>
        <w:t>judge</w:t>
      </w:r>
      <w:r>
        <w:rPr>
          <w:rFonts w:hint="eastAsia"/>
          <w:lang w:val="en-US" w:eastAsia="zh-CN"/>
        </w:rPr>
        <w:t xml:space="preserve"> which resources will be cancelled if it</w:t>
      </w:r>
      <w:r>
        <w:rPr>
          <w:rFonts w:hint="default"/>
          <w:lang w:val="en-US" w:eastAsia="zh-CN"/>
        </w:rPr>
        <w:t>’</w:t>
      </w:r>
      <w:r>
        <w:rPr>
          <w:rFonts w:hint="eastAsia"/>
          <w:lang w:val="en-US" w:eastAsia="zh-CN"/>
        </w:rPr>
        <w:t xml:space="preserve">s up to </w:t>
      </w:r>
      <w:r>
        <w:rPr>
          <w:lang w:val="en-US" w:eastAsia="zh-CN"/>
        </w:rPr>
        <w:t>UE implementation</w:t>
      </w:r>
      <w:r>
        <w:rPr>
          <w:rFonts w:hint="eastAsia"/>
          <w:lang w:val="en-US" w:eastAsia="zh-CN"/>
        </w:rPr>
        <w:t xml:space="preserve">. It will </w:t>
      </w:r>
      <w:r>
        <w:rPr>
          <w:lang w:val="en-US" w:eastAsia="zh-CN"/>
        </w:rPr>
        <w:t>cause</w:t>
      </w:r>
      <w:r>
        <w:rPr>
          <w:rFonts w:hint="eastAsia"/>
          <w:lang w:val="en-US" w:eastAsia="zh-CN"/>
        </w:rPr>
        <w:t xml:space="preserve"> the transmission sent by UE before the actual cancellation time is </w:t>
      </w:r>
      <w:r>
        <w:rPr>
          <w:lang w:val="en-US" w:eastAsia="zh-CN"/>
        </w:rPr>
        <w:t xml:space="preserve">assumed as </w:t>
      </w:r>
      <w:r>
        <w:rPr>
          <w:rFonts w:hint="eastAsia"/>
          <w:lang w:val="en-US" w:eastAsia="zh-CN"/>
        </w:rPr>
        <w:t xml:space="preserve">invalid </w:t>
      </w:r>
      <w:r>
        <w:rPr>
          <w:lang w:val="en-US" w:eastAsia="zh-CN"/>
        </w:rPr>
        <w:t>by</w:t>
      </w:r>
      <w:r>
        <w:rPr>
          <w:rFonts w:hint="eastAsia"/>
          <w:lang w:val="en-US" w:eastAsia="zh-CN"/>
        </w:rPr>
        <w:t xml:space="preserve"> the gNB. </w:t>
      </w:r>
      <w:r>
        <w:rPr>
          <w:lang w:val="en-US" w:eastAsia="zh-CN"/>
        </w:rPr>
        <w:t xml:space="preserve">Option2 has the same cons to </w:t>
      </w:r>
      <w:r>
        <w:t>allow a UE to cancel the low priority transmission anywhere earlier than the time indicated by Tproc,2+d1</w:t>
      </w:r>
      <w:r>
        <w:rPr>
          <w:rFonts w:hint="eastAsia" w:eastAsia="宋体"/>
          <w:lang w:val="en-US" w:eastAsia="zh-CN"/>
        </w:rPr>
        <w:t>.</w:t>
      </w:r>
      <w:r>
        <w:t xml:space="preserve"> </w:t>
      </w:r>
      <w:r>
        <w:rPr>
          <w:rFonts w:hint="eastAsia" w:eastAsia="宋体"/>
          <w:lang w:val="en-US" w:eastAsia="zh-CN"/>
        </w:rPr>
        <w:t xml:space="preserve">Because, </w:t>
      </w:r>
      <w:r>
        <w:t>cancellation timeline is determined by UE implementation but gNB has no idea about the exact cancellation time.</w:t>
      </w:r>
      <w:r>
        <w:rPr>
          <w:lang w:val="en-US" w:eastAsia="zh-CN"/>
        </w:rPr>
        <w:t xml:space="preserve"> A</w:t>
      </w:r>
      <w:r>
        <w:rPr>
          <w:rFonts w:hint="eastAsia"/>
          <w:lang w:val="en-US" w:eastAsia="zh-CN"/>
        </w:rPr>
        <w:t>bove options</w:t>
      </w:r>
      <w:r>
        <w:rPr>
          <w:lang w:val="en-US" w:eastAsia="zh-CN"/>
        </w:rPr>
        <w:t xml:space="preserve"> 1/3</w:t>
      </w:r>
      <w:r>
        <w:rPr>
          <w:rFonts w:hint="eastAsia"/>
          <w:lang w:val="en-US" w:eastAsia="zh-CN"/>
        </w:rPr>
        <w:t xml:space="preserve"> </w:t>
      </w:r>
      <w:r>
        <w:rPr>
          <w:lang w:val="en-US" w:eastAsia="zh-CN"/>
        </w:rPr>
        <w:t>or</w:t>
      </w:r>
      <w:r>
        <w:rPr>
          <w:rFonts w:hint="eastAsia"/>
          <w:lang w:val="en-US" w:eastAsia="zh-CN"/>
        </w:rPr>
        <w:t xml:space="preserve"> </w:t>
      </w:r>
      <w:r>
        <w:rPr>
          <w:lang w:val="en-US" w:eastAsia="zh-CN"/>
        </w:rPr>
        <w:t xml:space="preserve">possible </w:t>
      </w:r>
      <w:r>
        <w:rPr>
          <w:rFonts w:hint="eastAsia"/>
          <w:lang w:val="en-US" w:eastAsia="zh-CN"/>
        </w:rPr>
        <w:t xml:space="preserve">new cancellation timeline for </w:t>
      </w:r>
      <w:r>
        <w:rPr>
          <w:lang w:val="en-US" w:eastAsia="zh-CN"/>
        </w:rPr>
        <w:t xml:space="preserve">the </w:t>
      </w:r>
      <w:r>
        <w:rPr>
          <w:rFonts w:hint="eastAsia"/>
          <w:lang w:val="en-US" w:eastAsia="zh-CN"/>
        </w:rPr>
        <w:t xml:space="preserve">cancellation </w:t>
      </w:r>
      <w:r>
        <w:rPr>
          <w:lang w:val="en-US" w:eastAsia="zh-CN"/>
        </w:rPr>
        <w:t xml:space="preserve">of </w:t>
      </w:r>
      <w:r>
        <w:rPr>
          <w:rFonts w:hint="eastAsia"/>
          <w:lang w:val="en-US" w:eastAsia="zh-CN"/>
        </w:rPr>
        <w:t xml:space="preserve">the low priority PUSCH </w:t>
      </w:r>
      <w:r>
        <w:rPr>
          <w:lang w:val="en-US" w:eastAsia="zh-CN"/>
        </w:rPr>
        <w:t>could</w:t>
      </w:r>
      <w:r>
        <w:rPr>
          <w:rFonts w:hint="eastAsia"/>
          <w:lang w:val="en-US" w:eastAsia="zh-CN"/>
        </w:rPr>
        <w:t xml:space="preserve"> be considered in Rel-17</w:t>
      </w:r>
      <w:r>
        <w:rPr>
          <w:lang w:val="en-US" w:eastAsia="zh-CN"/>
        </w:rPr>
        <w:t xml:space="preserve"> to overcome the cons of Rel-16</w:t>
      </w:r>
      <w:r>
        <w:rPr>
          <w:rFonts w:hint="eastAsia"/>
          <w:lang w:val="en-US" w:eastAsia="zh-CN"/>
        </w:rPr>
        <w:t xml:space="preserve"> cancellation</w:t>
      </w:r>
      <w:r>
        <w:rPr>
          <w:lang w:val="en-US" w:eastAsia="zh-CN"/>
        </w:rPr>
        <w:t xml:space="preserve"> timeline especially for the collision between two PUSCH with different priority, where at least one of the two PUSCH is not scheduled by a DCI format</w:t>
      </w:r>
      <w:r>
        <w:rPr>
          <w:rFonts w:hint="eastAsia"/>
          <w:lang w:val="en-US" w:eastAsia="zh-CN"/>
        </w:rPr>
        <w:t>.</w:t>
      </w:r>
    </w:p>
    <w:p>
      <w:pPr>
        <w:numPr>
          <w:ilvl w:val="255"/>
          <w:numId w:val="0"/>
        </w:numPr>
        <w:snapToGrid w:val="0"/>
        <w:spacing w:after="120"/>
        <w:rPr>
          <w:lang w:val="en-US" w:eastAsia="zh-CN"/>
        </w:rPr>
      </w:pPr>
      <w:r>
        <w:rPr>
          <w:rFonts w:hint="eastAsia"/>
          <w:b/>
          <w:bCs/>
          <w:i/>
          <w:iCs/>
          <w:lang w:val="en-US" w:eastAsia="zh-CN"/>
        </w:rPr>
        <w:t xml:space="preserve">Observation 1: </w:t>
      </w:r>
      <w:r>
        <w:rPr>
          <w:rFonts w:hint="eastAsia"/>
          <w:i/>
          <w:iCs/>
          <w:lang w:val="en-US" w:eastAsia="zh-CN"/>
        </w:rPr>
        <w:t xml:space="preserve">The cancellation timeline due to intra-UE prioritization in Rel-16 will </w:t>
      </w:r>
      <w:r>
        <w:rPr>
          <w:i/>
          <w:iCs/>
          <w:lang w:val="en-US" w:eastAsia="zh-CN"/>
        </w:rPr>
        <w:t>cause</w:t>
      </w:r>
      <w:r>
        <w:rPr>
          <w:rFonts w:hint="eastAsia"/>
          <w:i/>
          <w:iCs/>
          <w:lang w:val="en-US" w:eastAsia="zh-CN"/>
        </w:rPr>
        <w:t xml:space="preserve"> low resource efficiency since the transmission sent by UE before the actual cancellation time is </w:t>
      </w:r>
      <w:r>
        <w:rPr>
          <w:i/>
          <w:iCs/>
          <w:lang w:val="en-US" w:eastAsia="zh-CN"/>
        </w:rPr>
        <w:t xml:space="preserve">assumed as </w:t>
      </w:r>
      <w:r>
        <w:rPr>
          <w:rFonts w:hint="eastAsia"/>
          <w:i/>
          <w:iCs/>
          <w:lang w:val="en-US" w:eastAsia="zh-CN"/>
        </w:rPr>
        <w:t xml:space="preserve">invalid </w:t>
      </w:r>
      <w:r>
        <w:rPr>
          <w:i/>
          <w:iCs/>
          <w:lang w:val="en-US" w:eastAsia="zh-CN"/>
        </w:rPr>
        <w:t>by</w:t>
      </w:r>
      <w:r>
        <w:rPr>
          <w:rFonts w:hint="eastAsia"/>
          <w:i/>
          <w:iCs/>
          <w:lang w:val="en-US" w:eastAsia="zh-CN"/>
        </w:rPr>
        <w:t xml:space="preserve"> the gNB.</w:t>
      </w:r>
    </w:p>
    <w:p>
      <w:pPr>
        <w:numPr>
          <w:ilvl w:val="255"/>
          <w:numId w:val="0"/>
        </w:numPr>
        <w:snapToGrid w:val="0"/>
        <w:spacing w:after="120"/>
        <w:rPr>
          <w:lang w:val="en-US" w:eastAsia="zh-CN"/>
        </w:rPr>
      </w:pPr>
      <w:r>
        <w:rPr>
          <w:rFonts w:hint="eastAsia"/>
          <w:b/>
          <w:bCs/>
          <w:i/>
          <w:iCs/>
          <w:lang w:val="en-US" w:eastAsia="zh-CN"/>
        </w:rPr>
        <w:t xml:space="preserve">Proposal 6: </w:t>
      </w:r>
      <w:r>
        <w:rPr>
          <w:rFonts w:hint="eastAsia"/>
          <w:i/>
          <w:iCs/>
          <w:lang w:val="en-US" w:eastAsia="zh-CN"/>
        </w:rPr>
        <w:t>The timeline for cancellation the low priority PUSCH when it overlaps with a high priority PUSCH</w:t>
      </w:r>
      <w:r>
        <w:rPr>
          <w:i/>
          <w:iCs/>
          <w:lang w:val="en-US" w:eastAsia="zh-CN"/>
        </w:rPr>
        <w:t>,</w:t>
      </w:r>
      <w:r>
        <w:rPr>
          <w:lang w:val="en-US" w:eastAsia="zh-CN"/>
        </w:rPr>
        <w:t xml:space="preserve"> </w:t>
      </w:r>
      <w:r>
        <w:rPr>
          <w:i/>
          <w:iCs/>
          <w:lang w:val="en-US" w:eastAsia="zh-CN"/>
        </w:rPr>
        <w:t>where at least one of the two PUSCH is not scheduled by a DCI format,</w:t>
      </w:r>
      <w:r>
        <w:rPr>
          <w:rFonts w:hint="eastAsia"/>
          <w:i/>
          <w:iCs/>
          <w:lang w:val="en-US" w:eastAsia="zh-CN"/>
        </w:rPr>
        <w:t xml:space="preserve"> can be defined as different from Rel-16 to further improve the resource efficiency. </w:t>
      </w:r>
    </w:p>
    <w:bookmarkEnd w:id="17"/>
    <w:bookmarkEnd w:id="18"/>
    <w:bookmarkEnd w:id="19"/>
    <w:bookmarkEnd w:id="20"/>
    <w:p>
      <w:pPr>
        <w:pStyle w:val="2"/>
        <w:snapToGrid w:val="0"/>
        <w:spacing w:beforeLines="0" w:after="180" w:afterLines="50"/>
        <w:rPr>
          <w:lang w:val="en-US"/>
        </w:rPr>
      </w:pPr>
      <w:bookmarkStart w:id="21" w:name="OLE_LINK31"/>
      <w:r>
        <w:rPr>
          <w:rFonts w:hint="eastAsia"/>
          <w:lang w:val="en-US"/>
        </w:rPr>
        <w:t>Collision handling of more than two UL channels</w:t>
      </w:r>
    </w:p>
    <w:bookmarkEnd w:id="21"/>
    <w:p>
      <w:pPr>
        <w:numPr>
          <w:ilvl w:val="255"/>
          <w:numId w:val="0"/>
        </w:numPr>
        <w:snapToGrid w:val="0"/>
        <w:spacing w:after="120"/>
        <w:rPr>
          <w:lang w:val="en-US" w:eastAsia="zh-CN"/>
        </w:rPr>
      </w:pPr>
      <w:r>
        <w:rPr>
          <w:lang w:val="en-US" w:eastAsia="zh-CN"/>
        </w:rPr>
        <w:t>For</w:t>
      </w:r>
      <w:r>
        <w:rPr>
          <w:rFonts w:hint="eastAsia"/>
          <w:lang w:val="en-US" w:eastAsia="zh-CN"/>
        </w:rPr>
        <w:t xml:space="preserve"> the</w:t>
      </w:r>
      <w:r>
        <w:rPr>
          <w:lang w:val="en-US" w:eastAsia="zh-CN"/>
        </w:rPr>
        <w:t xml:space="preserve"> </w:t>
      </w:r>
      <w:r>
        <w:rPr>
          <w:rFonts w:hint="eastAsia"/>
          <w:lang w:val="en-US" w:eastAsia="zh-CN"/>
        </w:rPr>
        <w:t xml:space="preserve">overlapping </w:t>
      </w:r>
      <w:r>
        <w:rPr>
          <w:lang w:val="en-US" w:eastAsia="zh-CN"/>
        </w:rPr>
        <w:t>scenarios</w:t>
      </w:r>
      <w:r>
        <w:rPr>
          <w:rFonts w:hint="eastAsia"/>
          <w:lang w:val="en-US" w:eastAsia="zh-CN"/>
        </w:rPr>
        <w:t xml:space="preserve"> among </w:t>
      </w:r>
      <w:r>
        <w:rPr>
          <w:lang w:val="en-US" w:eastAsia="zh-CN"/>
        </w:rPr>
        <w:t>more than two</w:t>
      </w:r>
      <w:r>
        <w:rPr>
          <w:rFonts w:hint="eastAsia"/>
          <w:lang w:val="en-US" w:eastAsia="zh-CN"/>
        </w:rPr>
        <w:t xml:space="preserve"> UL</w:t>
      </w:r>
      <w:r>
        <w:rPr>
          <w:lang w:val="en-US" w:eastAsia="zh-CN"/>
        </w:rPr>
        <w:t xml:space="preserve"> </w:t>
      </w:r>
      <w:r>
        <w:rPr>
          <w:rFonts w:hint="eastAsia"/>
          <w:lang w:val="en-US" w:eastAsia="zh-CN"/>
        </w:rPr>
        <w:t>channels</w:t>
      </w:r>
      <w:r>
        <w:rPr>
          <w:lang w:val="en-US" w:eastAsia="zh-CN"/>
        </w:rPr>
        <w:t>, the mechanism</w:t>
      </w:r>
      <w:r>
        <w:rPr>
          <w:rFonts w:hint="eastAsia"/>
          <w:lang w:val="en-US" w:eastAsia="zh-CN"/>
        </w:rPr>
        <w:t xml:space="preserve"> </w:t>
      </w:r>
      <w:r>
        <w:rPr>
          <w:lang w:val="en-US" w:eastAsia="zh-CN"/>
        </w:rPr>
        <w:t>of R</w:t>
      </w:r>
      <w:r>
        <w:rPr>
          <w:rFonts w:hint="eastAsia"/>
          <w:lang w:val="en-US" w:eastAsia="zh-CN"/>
        </w:rPr>
        <w:t>el-</w:t>
      </w:r>
      <w:r>
        <w:rPr>
          <w:lang w:val="en-US" w:eastAsia="zh-CN"/>
        </w:rPr>
        <w:t>16</w:t>
      </w:r>
      <w:r>
        <w:rPr>
          <w:rFonts w:hint="eastAsia"/>
          <w:lang w:val="en-US" w:eastAsia="zh-CN"/>
        </w:rPr>
        <w:t xml:space="preserve"> is to </w:t>
      </w:r>
      <w:r>
        <w:rPr>
          <w:lang w:val="en-US" w:eastAsia="zh-CN"/>
        </w:rPr>
        <w:t xml:space="preserve">first solve </w:t>
      </w:r>
      <w:r>
        <w:rPr>
          <w:rFonts w:hint="eastAsia"/>
          <w:lang w:val="en-US" w:eastAsia="zh-CN"/>
        </w:rPr>
        <w:t xml:space="preserve">the </w:t>
      </w:r>
      <w:r>
        <w:rPr>
          <w:lang w:val="en-US" w:eastAsia="zh-CN"/>
        </w:rPr>
        <w:t xml:space="preserve">collision between UL </w:t>
      </w:r>
      <w:r>
        <w:rPr>
          <w:rFonts w:hint="eastAsia"/>
          <w:lang w:val="en-US" w:eastAsia="zh-CN"/>
        </w:rPr>
        <w:t>channel</w:t>
      </w:r>
      <w:r>
        <w:rPr>
          <w:lang w:val="en-US" w:eastAsia="zh-CN"/>
        </w:rPr>
        <w:t>s with same priority</w:t>
      </w:r>
      <w:r>
        <w:rPr>
          <w:rFonts w:hint="eastAsia"/>
          <w:lang w:val="en-US" w:eastAsia="zh-CN"/>
        </w:rPr>
        <w:t xml:space="preserve">, and then </w:t>
      </w:r>
      <w:r>
        <w:rPr>
          <w:rFonts w:eastAsia="宋体"/>
          <w:lang w:eastAsia="zh-CN"/>
        </w:rPr>
        <w:t>solve</w:t>
      </w:r>
      <w:r>
        <w:rPr>
          <w:rFonts w:hint="eastAsia" w:eastAsia="宋体"/>
          <w:lang w:val="en-US" w:eastAsia="zh-CN"/>
        </w:rPr>
        <w:t xml:space="preserve"> the</w:t>
      </w:r>
      <w:r>
        <w:rPr>
          <w:rFonts w:eastAsia="宋体"/>
          <w:lang w:eastAsia="zh-CN"/>
        </w:rPr>
        <w:t xml:space="preserve"> collision between </w:t>
      </w:r>
      <w:r>
        <w:rPr>
          <w:rFonts w:hint="eastAsia" w:eastAsia="宋体"/>
          <w:lang w:eastAsia="zh-CN"/>
        </w:rPr>
        <w:t>UL channels</w:t>
      </w:r>
      <w:r>
        <w:rPr>
          <w:rFonts w:eastAsia="宋体"/>
          <w:lang w:eastAsia="zh-CN"/>
        </w:rPr>
        <w:t xml:space="preserve"> </w:t>
      </w:r>
      <w:r>
        <w:rPr>
          <w:rFonts w:hint="eastAsia" w:eastAsia="宋体"/>
          <w:lang w:eastAsia="zh-CN"/>
        </w:rPr>
        <w:t>with</w:t>
      </w:r>
      <w:r>
        <w:rPr>
          <w:rFonts w:eastAsia="宋体"/>
          <w:lang w:eastAsia="zh-CN"/>
        </w:rPr>
        <w:t xml:space="preserve"> </w:t>
      </w:r>
      <w:r>
        <w:rPr>
          <w:rFonts w:hint="eastAsia" w:eastAsia="宋体"/>
          <w:lang w:val="en-US" w:eastAsia="zh-CN"/>
        </w:rPr>
        <w:t>different priorities. After the implementation of the first step, if the collision of UL channels with different priorities still exists, the low priority channel is dropped then</w:t>
      </w:r>
      <w:r>
        <w:rPr>
          <w:rFonts w:eastAsia="宋体"/>
          <w:lang w:val="en-US" w:eastAsia="zh-CN"/>
        </w:rPr>
        <w:t>.</w:t>
      </w:r>
      <w:r>
        <w:rPr>
          <w:rFonts w:hint="eastAsia" w:eastAsia="宋体"/>
          <w:lang w:val="en-US" w:eastAsia="zh-CN"/>
        </w:rPr>
        <w:t xml:space="preserve"> However,</w:t>
      </w:r>
      <w:r>
        <w:rPr>
          <w:rFonts w:eastAsia="宋体"/>
          <w:lang w:val="en-US" w:eastAsia="zh-CN"/>
        </w:rPr>
        <w:t xml:space="preserve"> </w:t>
      </w:r>
      <w:r>
        <w:rPr>
          <w:rFonts w:hint="eastAsia" w:eastAsia="宋体"/>
          <w:lang w:val="en-US" w:eastAsia="zh-CN"/>
        </w:rPr>
        <w:t>t</w:t>
      </w:r>
      <w:r>
        <w:rPr>
          <w:rFonts w:eastAsia="宋体"/>
          <w:lang w:val="en-US" w:eastAsia="zh-CN"/>
        </w:rPr>
        <w:t>his</w:t>
      </w:r>
      <w:r>
        <w:rPr>
          <w:rFonts w:hint="eastAsia" w:eastAsia="宋体"/>
          <w:lang w:val="en-US" w:eastAsia="zh-CN"/>
        </w:rPr>
        <w:t xml:space="preserve"> method will incur </w:t>
      </w:r>
      <w:r>
        <w:rPr>
          <w:rFonts w:hint="eastAsia"/>
          <w:lang w:val="en-US" w:eastAsia="zh-CN"/>
        </w:rPr>
        <w:t>performance deterioration of</w:t>
      </w:r>
      <w:r>
        <w:rPr>
          <w:rFonts w:hint="eastAsia" w:eastAsia="宋体"/>
          <w:lang w:val="en-US" w:eastAsia="zh-CN"/>
        </w:rPr>
        <w:t xml:space="preserve"> </w:t>
      </w:r>
      <w:r>
        <w:rPr>
          <w:rFonts w:eastAsia="宋体"/>
          <w:lang w:val="en-US" w:eastAsia="zh-CN"/>
        </w:rPr>
        <w:t>low</w:t>
      </w:r>
      <w:r>
        <w:rPr>
          <w:rFonts w:hint="eastAsia" w:eastAsia="宋体"/>
          <w:lang w:val="en-US" w:eastAsia="zh-CN"/>
        </w:rPr>
        <w:t xml:space="preserve"> </w:t>
      </w:r>
      <w:r>
        <w:rPr>
          <w:rFonts w:eastAsia="宋体"/>
          <w:lang w:val="en-US" w:eastAsia="zh-CN"/>
        </w:rPr>
        <w:t>priority</w:t>
      </w:r>
      <w:r>
        <w:rPr>
          <w:rFonts w:hint="eastAsia" w:eastAsia="宋体"/>
          <w:lang w:val="en-US" w:eastAsia="zh-CN"/>
        </w:rPr>
        <w:t xml:space="preserve"> traffic even if some of the low priority </w:t>
      </w:r>
      <w:bookmarkStart w:id="22" w:name="OLE_LINK48"/>
      <w:r>
        <w:rPr>
          <w:rFonts w:hint="eastAsia" w:eastAsia="宋体"/>
          <w:lang w:val="en-US" w:eastAsia="zh-CN"/>
        </w:rPr>
        <w:t xml:space="preserve">UL channels do not overlap with any high priority </w:t>
      </w:r>
      <w:bookmarkEnd w:id="22"/>
      <w:r>
        <w:rPr>
          <w:rFonts w:hint="eastAsia" w:eastAsia="宋体"/>
          <w:lang w:val="en-US" w:eastAsia="zh-CN"/>
        </w:rPr>
        <w:t>UL channels. An example for that case is shown as Figure 1.</w:t>
      </w:r>
      <w:r>
        <w:rPr>
          <w:rFonts w:eastAsia="宋体"/>
          <w:lang w:val="en-US" w:eastAsia="zh-CN"/>
        </w:rPr>
        <w:t xml:space="preserve"> </w:t>
      </w:r>
      <w:r>
        <w:rPr>
          <w:rFonts w:hint="eastAsia" w:eastAsia="宋体"/>
          <w:lang w:val="en-US" w:eastAsia="zh-CN"/>
        </w:rPr>
        <w:t>In this example, t</w:t>
      </w:r>
      <w:r>
        <w:rPr>
          <w:rFonts w:eastAsia="宋体"/>
          <w:lang w:val="en-US" w:eastAsia="zh-CN"/>
        </w:rPr>
        <w:t>he low</w:t>
      </w:r>
      <w:r>
        <w:rPr>
          <w:rFonts w:hint="eastAsia" w:eastAsia="宋体"/>
          <w:lang w:val="en-US" w:eastAsia="zh-CN"/>
        </w:rPr>
        <w:t xml:space="preserve"> </w:t>
      </w:r>
      <w:r>
        <w:rPr>
          <w:rFonts w:eastAsia="宋体"/>
          <w:lang w:val="en-US" w:eastAsia="zh-CN"/>
        </w:rPr>
        <w:t xml:space="preserve">priority PUCCH with </w:t>
      </w:r>
      <w:r>
        <w:rPr>
          <w:rFonts w:hint="eastAsia" w:eastAsia="宋体"/>
          <w:lang w:val="en-US" w:eastAsia="zh-CN"/>
        </w:rPr>
        <w:t>SR</w:t>
      </w:r>
      <w:r>
        <w:rPr>
          <w:rFonts w:eastAsia="宋体"/>
          <w:lang w:val="en-US" w:eastAsia="zh-CN"/>
        </w:rPr>
        <w:t xml:space="preserve"> will </w:t>
      </w:r>
      <w:r>
        <w:rPr>
          <w:rFonts w:hint="eastAsia" w:eastAsia="宋体"/>
          <w:lang w:val="en-US" w:eastAsia="zh-CN"/>
        </w:rPr>
        <w:t xml:space="preserve">be </w:t>
      </w:r>
      <w:r>
        <w:rPr>
          <w:rFonts w:eastAsia="宋体"/>
          <w:lang w:val="en-US" w:eastAsia="zh-CN"/>
        </w:rPr>
        <w:t>drop</w:t>
      </w:r>
      <w:r>
        <w:rPr>
          <w:rFonts w:hint="eastAsia" w:eastAsia="宋体"/>
          <w:lang w:val="en-US" w:eastAsia="zh-CN"/>
        </w:rPr>
        <w:t>ped</w:t>
      </w:r>
      <w:r>
        <w:rPr>
          <w:rFonts w:eastAsia="宋体"/>
          <w:lang w:val="en-US" w:eastAsia="zh-CN"/>
        </w:rPr>
        <w:t xml:space="preserve"> but it doesn’t conflict with any high</w:t>
      </w:r>
      <w:r>
        <w:rPr>
          <w:rFonts w:hint="eastAsia" w:eastAsia="宋体"/>
          <w:lang w:val="en-US" w:eastAsia="zh-CN"/>
        </w:rPr>
        <w:t xml:space="preserve"> </w:t>
      </w:r>
      <w:r>
        <w:rPr>
          <w:rFonts w:eastAsia="宋体"/>
          <w:lang w:val="en-US" w:eastAsia="zh-CN"/>
        </w:rPr>
        <w:t>priority PUCCH</w:t>
      </w:r>
      <w:r>
        <w:rPr>
          <w:rFonts w:hint="eastAsia" w:eastAsia="宋体"/>
          <w:lang w:val="en-US" w:eastAsia="zh-CN"/>
        </w:rPr>
        <w:t xml:space="preserve"> resources.</w:t>
      </w:r>
    </w:p>
    <w:p>
      <w:pPr>
        <w:numPr>
          <w:ilvl w:val="255"/>
          <w:numId w:val="0"/>
        </w:numPr>
        <w:snapToGrid w:val="0"/>
        <w:spacing w:after="120"/>
        <w:rPr>
          <w:lang w:val="en-US" w:eastAsia="zh-CN"/>
        </w:rPr>
      </w:pPr>
      <w:r>
        <w:rPr>
          <w:lang w:val="en-US" w:eastAsia="zh-CN"/>
        </w:rPr>
        <w:drawing>
          <wp:inline distT="0" distB="0" distL="114300" distR="114300">
            <wp:extent cx="5937885" cy="1077595"/>
            <wp:effectExtent l="0" t="0" r="571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937885" cy="1077595"/>
                    </a:xfrm>
                    <a:prstGeom prst="rect">
                      <a:avLst/>
                    </a:prstGeom>
                    <a:noFill/>
                    <a:ln>
                      <a:noFill/>
                    </a:ln>
                  </pic:spPr>
                </pic:pic>
              </a:graphicData>
            </a:graphic>
          </wp:inline>
        </w:drawing>
      </w:r>
    </w:p>
    <w:p>
      <w:pPr>
        <w:numPr>
          <w:ilvl w:val="255"/>
          <w:numId w:val="0"/>
        </w:numPr>
        <w:snapToGrid w:val="0"/>
        <w:spacing w:after="120"/>
        <w:jc w:val="center"/>
        <w:rPr>
          <w:lang w:val="en-US" w:eastAsia="zh-CN"/>
        </w:rPr>
      </w:pPr>
      <w:r>
        <w:rPr>
          <w:rFonts w:hint="eastAsia"/>
          <w:lang w:val="en-US" w:eastAsia="zh-CN"/>
        </w:rPr>
        <w:t xml:space="preserve">Figure 1. </w:t>
      </w:r>
      <w:bookmarkStart w:id="23" w:name="OLE_LINK37"/>
      <w:r>
        <w:rPr>
          <w:rFonts w:hint="eastAsia"/>
          <w:lang w:val="en-US" w:eastAsia="zh-CN"/>
        </w:rPr>
        <w:t>Prioritization rule for collision handling among more than two channels in Rel-16</w:t>
      </w:r>
      <w:bookmarkEnd w:id="23"/>
      <w:r>
        <w:rPr>
          <w:rFonts w:hint="eastAsia" w:eastAsia="宋体"/>
          <w:lang w:val="en-US" w:eastAsia="zh-CN"/>
        </w:rPr>
        <w:t>.</w:t>
      </w:r>
    </w:p>
    <w:p>
      <w:pPr>
        <w:numPr>
          <w:ilvl w:val="255"/>
          <w:numId w:val="0"/>
        </w:numPr>
        <w:snapToGrid w:val="0"/>
        <w:spacing w:after="120"/>
        <w:rPr>
          <w:lang w:val="en-US" w:eastAsia="zh-CN"/>
        </w:rPr>
      </w:pPr>
      <w:r>
        <w:rPr>
          <w:lang w:val="en-US" w:eastAsia="zh-CN"/>
        </w:rPr>
        <w:t xml:space="preserve">For </w:t>
      </w:r>
      <w:r>
        <w:rPr>
          <w:rFonts w:hint="eastAsia"/>
          <w:lang w:val="en-US" w:eastAsia="zh-CN"/>
        </w:rPr>
        <w:t xml:space="preserve">the overlapping </w:t>
      </w:r>
      <w:r>
        <w:rPr>
          <w:lang w:val="en-US" w:eastAsia="zh-CN"/>
        </w:rPr>
        <w:t xml:space="preserve">scenarios </w:t>
      </w:r>
      <w:r>
        <w:rPr>
          <w:rFonts w:hint="eastAsia"/>
          <w:lang w:val="en-US" w:eastAsia="zh-CN"/>
        </w:rPr>
        <w:t xml:space="preserve">of </w:t>
      </w:r>
      <w:r>
        <w:rPr>
          <w:lang w:val="en-US" w:eastAsia="zh-CN"/>
        </w:rPr>
        <w:t xml:space="preserve">more than two </w:t>
      </w:r>
      <w:r>
        <w:rPr>
          <w:rFonts w:hint="eastAsia"/>
          <w:lang w:val="en-US" w:eastAsia="zh-CN"/>
        </w:rPr>
        <w:t>UL channel</w:t>
      </w:r>
      <w:r>
        <w:rPr>
          <w:lang w:val="en-US" w:eastAsia="zh-CN"/>
        </w:rPr>
        <w:t>, even if drop</w:t>
      </w:r>
      <w:r>
        <w:rPr>
          <w:rFonts w:hint="eastAsia"/>
          <w:lang w:val="en-US" w:eastAsia="zh-CN"/>
        </w:rPr>
        <w:t>ping</w:t>
      </w:r>
      <w:r>
        <w:rPr>
          <w:lang w:val="en-US" w:eastAsia="zh-CN"/>
        </w:rPr>
        <w:t xml:space="preserve"> </w:t>
      </w:r>
      <w:r>
        <w:rPr>
          <w:rFonts w:hint="eastAsia"/>
          <w:lang w:val="en-US" w:eastAsia="zh-CN"/>
        </w:rPr>
        <w:t xml:space="preserve">operation </w:t>
      </w:r>
      <w:r>
        <w:rPr>
          <w:lang w:val="en-US" w:eastAsia="zh-CN"/>
        </w:rPr>
        <w:t>is not performed in the second step in Rel-17, how to multiplex th</w:t>
      </w:r>
      <w:r>
        <w:rPr>
          <w:rFonts w:hint="eastAsia"/>
          <w:lang w:val="en-US" w:eastAsia="zh-CN"/>
        </w:rPr>
        <w:t>ese collision</w:t>
      </w:r>
      <w:r>
        <w:rPr>
          <w:lang w:val="en-US" w:eastAsia="zh-CN"/>
        </w:rPr>
        <w:t xml:space="preserve"> needs to be further specified. For example, a high priority PUCCH carrying </w:t>
      </w:r>
      <w:r>
        <w:rPr>
          <w:rFonts w:hint="eastAsia"/>
          <w:lang w:val="en-US" w:eastAsia="zh-CN"/>
        </w:rPr>
        <w:t>CSI</w:t>
      </w:r>
      <w:r>
        <w:rPr>
          <w:lang w:val="en-US" w:eastAsia="zh-CN"/>
        </w:rPr>
        <w:t xml:space="preserve"> and SR </w:t>
      </w:r>
      <w:r>
        <w:rPr>
          <w:rFonts w:hint="eastAsia"/>
          <w:lang w:val="en-US" w:eastAsia="zh-CN"/>
        </w:rPr>
        <w:t xml:space="preserve">overlaps </w:t>
      </w:r>
      <w:r>
        <w:rPr>
          <w:lang w:val="en-US" w:eastAsia="zh-CN"/>
        </w:rPr>
        <w:t>with a low priority PUCCH carrying HARQ-ACK and SR</w:t>
      </w:r>
      <w:r>
        <w:rPr>
          <w:rFonts w:hint="eastAsia"/>
          <w:lang w:val="en-US" w:eastAsia="zh-CN"/>
        </w:rPr>
        <w:t>. There is no such multiplexing cases in Rel-15/16, how to</w:t>
      </w:r>
      <w:r>
        <w:rPr>
          <w:lang w:val="en-US" w:eastAsia="zh-CN"/>
        </w:rPr>
        <w:t xml:space="preserve"> </w:t>
      </w:r>
      <w:bookmarkStart w:id="24" w:name="OLE_LINK51"/>
      <w:r>
        <w:rPr>
          <w:lang w:val="en-US" w:eastAsia="zh-CN"/>
        </w:rPr>
        <w:t>concatenat</w:t>
      </w:r>
      <w:r>
        <w:rPr>
          <w:rFonts w:hint="eastAsia"/>
          <w:lang w:val="en-US" w:eastAsia="zh-CN"/>
        </w:rPr>
        <w:t>e the UCI bits</w:t>
      </w:r>
      <w:r>
        <w:rPr>
          <w:lang w:val="en-US" w:eastAsia="zh-CN"/>
        </w:rPr>
        <w:t xml:space="preserve"> </w:t>
      </w:r>
      <w:bookmarkEnd w:id="24"/>
      <w:r>
        <w:rPr>
          <w:lang w:val="en-US" w:eastAsia="zh-CN"/>
        </w:rPr>
        <w:t>nee</w:t>
      </w:r>
      <w:r>
        <w:rPr>
          <w:rFonts w:hint="eastAsia"/>
          <w:lang w:val="en-US" w:eastAsia="zh-CN"/>
        </w:rPr>
        <w:t>ds</w:t>
      </w:r>
      <w:r>
        <w:rPr>
          <w:lang w:val="en-US" w:eastAsia="zh-CN"/>
        </w:rPr>
        <w:t xml:space="preserve"> to be considered. </w:t>
      </w:r>
    </w:p>
    <w:p>
      <w:pPr>
        <w:numPr>
          <w:ilvl w:val="255"/>
          <w:numId w:val="0"/>
        </w:numPr>
        <w:snapToGrid w:val="0"/>
        <w:spacing w:after="120"/>
        <w:rPr>
          <w:i/>
          <w:iCs/>
          <w:lang w:val="en-US" w:eastAsia="zh-CN"/>
        </w:rPr>
      </w:pPr>
      <w:bookmarkStart w:id="25" w:name="OLE_LINK44"/>
      <w:r>
        <w:rPr>
          <w:rFonts w:hint="eastAsia"/>
          <w:b/>
          <w:bCs/>
          <w:i/>
          <w:iCs/>
          <w:lang w:val="en-US" w:eastAsia="zh-CN"/>
        </w:rPr>
        <w:t xml:space="preserve">Proposal 7: </w:t>
      </w:r>
      <w:bookmarkStart w:id="26" w:name="OLE_LINK10"/>
      <w:r>
        <w:rPr>
          <w:rFonts w:hint="eastAsia"/>
          <w:i/>
          <w:iCs/>
          <w:lang w:val="en-US" w:eastAsia="zh-CN"/>
        </w:rPr>
        <w:t xml:space="preserve">For the collision handling of more than two UL channels at least containing the same UCI, e.g. </w:t>
      </w:r>
      <w:r>
        <w:rPr>
          <w:i/>
          <w:iCs/>
          <w:lang w:val="en-US" w:eastAsia="zh-CN"/>
        </w:rPr>
        <w:t xml:space="preserve">a high priority PUCCH carrying SR </w:t>
      </w:r>
      <w:r>
        <w:rPr>
          <w:rFonts w:hint="eastAsia"/>
          <w:i/>
          <w:iCs/>
          <w:lang w:val="en-US" w:eastAsia="zh-CN"/>
        </w:rPr>
        <w:t xml:space="preserve">and HARQ-ACK overlaps </w:t>
      </w:r>
      <w:r>
        <w:rPr>
          <w:i/>
          <w:iCs/>
          <w:lang w:val="en-US" w:eastAsia="zh-CN"/>
        </w:rPr>
        <w:t xml:space="preserve">with a low priority PUCCH carrying HARQ-ACK and </w:t>
      </w:r>
      <w:r>
        <w:rPr>
          <w:rFonts w:hint="eastAsia"/>
          <w:i/>
          <w:iCs/>
          <w:lang w:val="en-US" w:eastAsia="zh-CN"/>
        </w:rPr>
        <w:t xml:space="preserve">CSI, the </w:t>
      </w:r>
      <w:r>
        <w:rPr>
          <w:i/>
          <w:iCs/>
          <w:lang w:val="en-US" w:eastAsia="zh-CN"/>
        </w:rPr>
        <w:t>concatenat</w:t>
      </w:r>
      <w:r>
        <w:rPr>
          <w:rFonts w:hint="eastAsia"/>
          <w:i/>
          <w:iCs/>
          <w:lang w:val="en-US" w:eastAsia="zh-CN"/>
        </w:rPr>
        <w:t xml:space="preserve">e order of the UCI bits should be considered in Rel-17. </w:t>
      </w:r>
      <w:bookmarkEnd w:id="26"/>
    </w:p>
    <w:bookmarkEnd w:id="25"/>
    <w:p>
      <w:pPr>
        <w:numPr>
          <w:ilvl w:val="255"/>
          <w:numId w:val="0"/>
        </w:numPr>
        <w:snapToGrid w:val="0"/>
        <w:spacing w:after="120"/>
        <w:rPr>
          <w:rFonts w:eastAsia="宋体"/>
          <w:lang w:val="en-US" w:eastAsia="zh-CN"/>
        </w:rPr>
      </w:pPr>
      <w:r>
        <w:rPr>
          <w:rFonts w:hint="eastAsia"/>
          <w:lang w:val="en-US" w:eastAsia="zh-CN"/>
        </w:rPr>
        <w:t>In Rel-16, multiple sub-slot based PUCCH resources with HARQ-ACK can be transmitted in one slot, which means it is possible that more than one sub-slot based PUCCH resources overlap with a same slot based PUCCH resource with different priorities.</w:t>
      </w:r>
      <w:r>
        <w:rPr>
          <w:rFonts w:hint="eastAsia" w:eastAsia="宋体"/>
          <w:lang w:val="en-US" w:eastAsia="zh-CN"/>
        </w:rPr>
        <w:t xml:space="preserve"> An example is shown in Figure 2 where a slot based PUCCH carrying low priority SR overlaps with a sub-slot based PUCCH carrying high priority HARQ-ACK1 in sub-slot1. In the meantime, another high priority HARQ-ACK2 comes and is scheduled to be transmitted in sub-slot2 in order to reduce the latency of HARQ-ACK2.</w:t>
      </w:r>
    </w:p>
    <w:p>
      <w:pPr>
        <w:numPr>
          <w:ilvl w:val="255"/>
          <w:numId w:val="0"/>
        </w:numPr>
        <w:snapToGrid w:val="0"/>
        <w:spacing w:after="120"/>
        <w:jc w:val="center"/>
        <w:rPr>
          <w:rFonts w:eastAsia="宋体"/>
          <w:lang w:val="en-US" w:eastAsia="zh-CN"/>
        </w:rPr>
      </w:pPr>
      <w:r>
        <w:rPr>
          <w:lang w:val="en-US" w:eastAsia="zh-CN"/>
        </w:rPr>
        <w:drawing>
          <wp:inline distT="0" distB="0" distL="114300" distR="114300">
            <wp:extent cx="2322195" cy="720090"/>
            <wp:effectExtent l="0" t="0" r="1905" b="381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6"/>
                    <a:stretch>
                      <a:fillRect/>
                    </a:stretch>
                  </pic:blipFill>
                  <pic:spPr>
                    <a:xfrm>
                      <a:off x="0" y="0"/>
                      <a:ext cx="2322195" cy="720090"/>
                    </a:xfrm>
                    <a:prstGeom prst="rect">
                      <a:avLst/>
                    </a:prstGeom>
                    <a:noFill/>
                    <a:ln>
                      <a:noFill/>
                    </a:ln>
                  </pic:spPr>
                </pic:pic>
              </a:graphicData>
            </a:graphic>
          </wp:inline>
        </w:drawing>
      </w:r>
    </w:p>
    <w:p>
      <w:pPr>
        <w:numPr>
          <w:ilvl w:val="255"/>
          <w:numId w:val="0"/>
        </w:numPr>
        <w:snapToGrid w:val="0"/>
        <w:spacing w:after="120"/>
        <w:jc w:val="center"/>
        <w:rPr>
          <w:rFonts w:eastAsia="宋体"/>
          <w:lang w:val="en-US" w:eastAsia="zh-CN"/>
        </w:rPr>
      </w:pPr>
      <w:bookmarkStart w:id="27" w:name="OLE_LINK39"/>
      <w:r>
        <w:rPr>
          <w:rFonts w:hint="eastAsia" w:eastAsia="宋体"/>
          <w:lang w:val="en-US" w:eastAsia="zh-CN"/>
        </w:rPr>
        <w:t xml:space="preserve">Figure 2. </w:t>
      </w:r>
      <w:bookmarkStart w:id="28" w:name="OLE_LINK47"/>
      <w:r>
        <w:rPr>
          <w:rFonts w:hint="eastAsia" w:eastAsia="宋体"/>
          <w:lang w:val="en-US" w:eastAsia="zh-CN"/>
        </w:rPr>
        <w:t>Two sub-slot based PUCCH resources carrying high priority HARQ-ACK overlap with one slot based PUCCH resource carrying low priority SR</w:t>
      </w:r>
      <w:bookmarkEnd w:id="28"/>
    </w:p>
    <w:bookmarkEnd w:id="27"/>
    <w:p>
      <w:pPr>
        <w:numPr>
          <w:ilvl w:val="255"/>
          <w:numId w:val="0"/>
        </w:numPr>
        <w:snapToGrid w:val="0"/>
        <w:spacing w:after="120"/>
        <w:rPr>
          <w:rFonts w:eastAsia="宋体"/>
          <w:lang w:val="en-US" w:eastAsia="zh-CN"/>
        </w:rPr>
      </w:pPr>
      <w:bookmarkStart w:id="29" w:name="OLE_LINK40"/>
      <w:bookmarkStart w:id="30" w:name="OLE_LINK43"/>
      <w:r>
        <w:rPr>
          <w:rFonts w:hint="eastAsia" w:eastAsia="宋体"/>
          <w:lang w:val="en-US" w:eastAsia="zh-CN"/>
        </w:rPr>
        <w:t xml:space="preserve">These kind of </w:t>
      </w:r>
      <w:bookmarkEnd w:id="29"/>
      <w:r>
        <w:rPr>
          <w:rFonts w:hint="eastAsia" w:eastAsia="宋体"/>
          <w:lang w:val="en-US" w:eastAsia="zh-CN"/>
        </w:rPr>
        <w:t xml:space="preserve">overlapping scenarios can be solved by always drop the low priority channel </w:t>
      </w:r>
      <w:r>
        <w:rPr>
          <w:rFonts w:eastAsia="宋体"/>
          <w:lang w:val="en-US" w:eastAsia="zh-CN"/>
        </w:rPr>
        <w:t>in Rel-16</w:t>
      </w:r>
      <w:r>
        <w:rPr>
          <w:rFonts w:hint="eastAsia" w:eastAsia="宋体"/>
          <w:lang w:val="en-US" w:eastAsia="zh-CN"/>
        </w:rPr>
        <w:t xml:space="preserve">, e.g. drop the low priority SR in Figure 2, which will have a negative impact on eMBB traffic. Surely, such overlapping scenario can be avoided by gNB schedule, but it may affect the scheduling flexibility and it is </w:t>
      </w:r>
      <w:bookmarkStart w:id="31" w:name="OLE_LINK49"/>
      <w:r>
        <w:rPr>
          <w:rFonts w:hint="eastAsia" w:eastAsia="宋体"/>
          <w:lang w:val="en-US" w:eastAsia="zh-CN"/>
        </w:rPr>
        <w:t xml:space="preserve">detrimental </w:t>
      </w:r>
      <w:bookmarkEnd w:id="31"/>
      <w:r>
        <w:rPr>
          <w:rFonts w:hint="eastAsia" w:eastAsia="宋体"/>
          <w:lang w:val="en-US" w:eastAsia="zh-CN"/>
        </w:rPr>
        <w:t xml:space="preserve">to the latency of high priority traffic. Therefore, these </w:t>
      </w:r>
      <w:bookmarkStart w:id="32" w:name="OLE_LINK42"/>
      <w:r>
        <w:rPr>
          <w:rFonts w:hint="eastAsia" w:eastAsia="宋体"/>
          <w:lang w:val="en-US" w:eastAsia="zh-CN"/>
        </w:rPr>
        <w:t xml:space="preserve">overlapping </w:t>
      </w:r>
      <w:bookmarkEnd w:id="32"/>
      <w:r>
        <w:rPr>
          <w:rFonts w:hint="eastAsia" w:eastAsia="宋体"/>
          <w:lang w:val="en-US" w:eastAsia="zh-CN"/>
        </w:rPr>
        <w:t xml:space="preserve">scenarios </w:t>
      </w:r>
      <w:bookmarkStart w:id="33" w:name="OLE_LINK41"/>
      <w:r>
        <w:rPr>
          <w:rFonts w:eastAsia="宋体"/>
          <w:lang w:val="en-US" w:eastAsia="zh-CN"/>
        </w:rPr>
        <w:t>sh</w:t>
      </w:r>
      <w:r>
        <w:rPr>
          <w:rFonts w:hint="eastAsia" w:eastAsia="宋体"/>
          <w:lang w:val="en-US" w:eastAsia="zh-CN"/>
        </w:rPr>
        <w:t>ould be solved by a new multiplexing mechanism in Rel-17</w:t>
      </w:r>
      <w:r>
        <w:rPr>
          <w:rFonts w:eastAsia="宋体"/>
          <w:lang w:val="en-US" w:eastAsia="zh-CN"/>
        </w:rPr>
        <w:t>.</w:t>
      </w:r>
    </w:p>
    <w:bookmarkEnd w:id="30"/>
    <w:bookmarkEnd w:id="33"/>
    <w:p>
      <w:pPr>
        <w:numPr>
          <w:ilvl w:val="255"/>
          <w:numId w:val="0"/>
        </w:numPr>
        <w:snapToGrid w:val="0"/>
        <w:spacing w:after="120"/>
        <w:rPr>
          <w:lang w:val="en-US" w:eastAsia="zh-CN"/>
        </w:rPr>
      </w:pPr>
      <w:bookmarkStart w:id="34" w:name="OLE_LINK6"/>
      <w:bookmarkStart w:id="35" w:name="OLE_LINK22"/>
      <w:r>
        <w:rPr>
          <w:rFonts w:hint="eastAsia"/>
          <w:b/>
          <w:bCs/>
          <w:i/>
          <w:iCs/>
          <w:lang w:val="en-US" w:eastAsia="zh-CN"/>
        </w:rPr>
        <w:t xml:space="preserve">Proposal 8: </w:t>
      </w:r>
      <w:r>
        <w:rPr>
          <w:i/>
          <w:iCs/>
          <w:lang w:val="en-US" w:eastAsia="zh-CN"/>
        </w:rPr>
        <w:t>The scenario</w:t>
      </w:r>
      <w:r>
        <w:rPr>
          <w:rFonts w:hint="eastAsia"/>
          <w:i/>
          <w:iCs/>
          <w:lang w:val="en-US" w:eastAsia="zh-CN"/>
        </w:rPr>
        <w:t>s</w:t>
      </w:r>
      <w:r>
        <w:rPr>
          <w:i/>
          <w:iCs/>
          <w:lang w:val="en-US" w:eastAsia="zh-CN"/>
        </w:rPr>
        <w:t xml:space="preserve"> where multiple</w:t>
      </w:r>
      <w:r>
        <w:rPr>
          <w:rFonts w:hint="eastAsia"/>
          <w:i/>
          <w:iCs/>
          <w:lang w:val="en-US" w:eastAsia="zh-CN"/>
        </w:rPr>
        <w:t xml:space="preserve"> sub-slot based</w:t>
      </w:r>
      <w:r>
        <w:rPr>
          <w:i/>
          <w:iCs/>
          <w:lang w:val="en-US" w:eastAsia="zh-CN"/>
        </w:rPr>
        <w:t xml:space="preserve"> PUCCH</w:t>
      </w:r>
      <w:r>
        <w:rPr>
          <w:rFonts w:hint="eastAsia"/>
          <w:i/>
          <w:iCs/>
          <w:lang w:val="en-US" w:eastAsia="zh-CN"/>
        </w:rPr>
        <w:t xml:space="preserve"> resources</w:t>
      </w:r>
      <w:r>
        <w:rPr>
          <w:i/>
          <w:iCs/>
          <w:lang w:val="en-US" w:eastAsia="zh-CN"/>
        </w:rPr>
        <w:t xml:space="preserve"> carrying HARQ-ACK </w:t>
      </w:r>
      <w:r>
        <w:rPr>
          <w:rFonts w:hint="eastAsia"/>
          <w:i/>
          <w:iCs/>
          <w:lang w:val="en-US" w:eastAsia="zh-CN"/>
        </w:rPr>
        <w:t xml:space="preserve">overlap </w:t>
      </w:r>
      <w:r>
        <w:rPr>
          <w:i/>
          <w:iCs/>
          <w:lang w:val="en-US" w:eastAsia="zh-CN"/>
        </w:rPr>
        <w:t xml:space="preserve">with </w:t>
      </w:r>
      <w:r>
        <w:rPr>
          <w:rFonts w:hint="eastAsia"/>
          <w:i/>
          <w:iCs/>
          <w:lang w:val="en-US" w:eastAsia="zh-CN"/>
        </w:rPr>
        <w:t>a slot based</w:t>
      </w:r>
      <w:r>
        <w:rPr>
          <w:i/>
          <w:iCs/>
          <w:lang w:val="en-US" w:eastAsia="zh-CN"/>
        </w:rPr>
        <w:t xml:space="preserve"> PUCCH</w:t>
      </w:r>
      <w:r>
        <w:rPr>
          <w:rFonts w:hint="eastAsia"/>
          <w:i/>
          <w:iCs/>
          <w:lang w:val="en-US" w:eastAsia="zh-CN"/>
        </w:rPr>
        <w:t>/PUSCH with different priorities</w:t>
      </w:r>
      <w:r>
        <w:rPr>
          <w:i/>
          <w:iCs/>
          <w:lang w:val="en-US" w:eastAsia="zh-CN"/>
        </w:rPr>
        <w:t xml:space="preserve"> need to be </w:t>
      </w:r>
      <w:r>
        <w:rPr>
          <w:rFonts w:hint="eastAsia"/>
          <w:i/>
          <w:iCs/>
          <w:lang w:val="en-US" w:eastAsia="zh-CN"/>
        </w:rPr>
        <w:t>studied in Rel-17.</w:t>
      </w:r>
      <w:bookmarkEnd w:id="34"/>
    </w:p>
    <w:bookmarkEnd w:id="4"/>
    <w:bookmarkEnd w:id="35"/>
    <w:p>
      <w:pPr>
        <w:pStyle w:val="2"/>
        <w:snapToGrid w:val="0"/>
        <w:spacing w:beforeLines="0" w:after="180" w:afterLines="50"/>
        <w:rPr>
          <w:lang w:val="en-US"/>
        </w:rPr>
      </w:pPr>
      <w:r>
        <w:rPr>
          <w:rFonts w:hint="eastAsia"/>
          <w:lang w:val="en-US"/>
        </w:rPr>
        <w:t>Conclusions</w:t>
      </w:r>
    </w:p>
    <w:p>
      <w:pPr>
        <w:snapToGrid w:val="0"/>
        <w:spacing w:after="120"/>
        <w:rPr>
          <w:rFonts w:eastAsia="宋体"/>
          <w:lang w:val="en-US" w:eastAsia="zh-CN"/>
        </w:rPr>
      </w:pPr>
      <w:r>
        <w:rPr>
          <w:rFonts w:hint="eastAsia" w:eastAsia="宋体"/>
          <w:lang w:val="en-US" w:eastAsia="zh-CN"/>
        </w:rPr>
        <w:t>According to the analysis given above, we have the following observation and proposals:</w:t>
      </w:r>
    </w:p>
    <w:p>
      <w:pPr>
        <w:numPr>
          <w:ilvl w:val="255"/>
          <w:numId w:val="0"/>
        </w:numPr>
        <w:snapToGrid w:val="0"/>
        <w:spacing w:after="120"/>
        <w:rPr>
          <w:i/>
          <w:iCs/>
          <w:lang w:val="en-US" w:eastAsia="zh-CN"/>
        </w:rPr>
      </w:pPr>
      <w:bookmarkStart w:id="36" w:name="_GoBack"/>
      <w:bookmarkEnd w:id="36"/>
      <w:r>
        <w:rPr>
          <w:rFonts w:hint="eastAsia"/>
          <w:b/>
          <w:bCs/>
          <w:i/>
          <w:iCs/>
          <w:lang w:val="en-US" w:eastAsia="zh-CN"/>
        </w:rPr>
        <w:t xml:space="preserve">Proposal 1: </w:t>
      </w:r>
      <w:r>
        <w:rPr>
          <w:i/>
          <w:iCs/>
          <w:lang w:val="en-US" w:eastAsia="zh-CN"/>
        </w:rPr>
        <w:t xml:space="preserve">For </w:t>
      </w:r>
      <w:r>
        <w:rPr>
          <w:rFonts w:hint="eastAsia"/>
          <w:i/>
          <w:iCs/>
          <w:lang w:val="en-US" w:eastAsia="zh-CN"/>
        </w:rPr>
        <w:t>high priority PUCCH carrying SR/HARQ-ACK overlaps with low priority PUCCH carrying SR/HARQ-ACK/CSI,</w:t>
      </w:r>
    </w:p>
    <w:p>
      <w:pPr>
        <w:numPr>
          <w:ilvl w:val="0"/>
          <w:numId w:val="4"/>
        </w:numPr>
        <w:snapToGrid w:val="0"/>
        <w:spacing w:after="120"/>
        <w:ind w:left="839"/>
        <w:rPr>
          <w:i/>
          <w:iCs/>
          <w:lang w:val="en-US" w:eastAsia="zh-CN"/>
        </w:rPr>
      </w:pPr>
      <w:r>
        <w:rPr>
          <w:rFonts w:hint="eastAsia"/>
          <w:i/>
          <w:iCs/>
          <w:lang w:val="en-US" w:eastAsia="zh-CN"/>
        </w:rPr>
        <w:t>if the end of the chosen PUCCH resource the UE would multiplex all UCIs on is not later than the end of the high priority PUCCH, the UCIs with different priorities are multiplexed in the PUCCH resource.</w:t>
      </w:r>
    </w:p>
    <w:p>
      <w:pPr>
        <w:numPr>
          <w:ilvl w:val="0"/>
          <w:numId w:val="4"/>
        </w:numPr>
        <w:snapToGrid w:val="0"/>
        <w:spacing w:after="120"/>
        <w:ind w:left="839"/>
        <w:rPr>
          <w:i/>
          <w:iCs/>
          <w:lang w:val="en-US" w:eastAsia="zh-CN"/>
        </w:rPr>
      </w:pPr>
      <w:r>
        <w:rPr>
          <w:rFonts w:hint="eastAsia"/>
          <w:i/>
          <w:iCs/>
          <w:lang w:val="en-US" w:eastAsia="zh-CN"/>
        </w:rPr>
        <w:t xml:space="preserve">otherwise, low priority PUCCH is dropped as Rel-16. </w:t>
      </w:r>
    </w:p>
    <w:p>
      <w:pPr>
        <w:numPr>
          <w:ilvl w:val="255"/>
          <w:numId w:val="0"/>
        </w:numPr>
        <w:snapToGrid w:val="0"/>
        <w:spacing w:after="120"/>
        <w:rPr>
          <w:rFonts w:eastAsia="宋体"/>
          <w:i/>
          <w:iCs/>
          <w:lang w:val="en-US" w:eastAsia="zh-CN"/>
        </w:rPr>
      </w:pPr>
      <w:r>
        <w:rPr>
          <w:rFonts w:hint="eastAsia"/>
          <w:b/>
          <w:bCs/>
          <w:i/>
          <w:iCs/>
          <w:lang w:val="en-US" w:eastAsia="zh-CN"/>
        </w:rPr>
        <w:t xml:space="preserve">Proposal 2 </w:t>
      </w:r>
      <w:r>
        <w:rPr>
          <w:i/>
          <w:iCs/>
          <w:lang w:val="en-US" w:eastAsia="zh-CN"/>
        </w:rPr>
        <w:t xml:space="preserve">For </w:t>
      </w:r>
      <w:r>
        <w:rPr>
          <w:rFonts w:hint="eastAsia"/>
          <w:i/>
          <w:iCs/>
          <w:lang w:val="en-US" w:eastAsia="zh-CN"/>
        </w:rPr>
        <w:t>h</w:t>
      </w:r>
      <w:r>
        <w:rPr>
          <w:rFonts w:hint="eastAsia"/>
          <w:i/>
          <w:iCs/>
          <w:szCs w:val="28"/>
          <w:lang w:val="en-US" w:eastAsia="zh-CN"/>
        </w:rPr>
        <w:t>igh priority PUSCH overlaps with low priority PUCCH carrying HARQ-ACK or CSI</w:t>
      </w:r>
      <w:r>
        <w:rPr>
          <w:i/>
          <w:iCs/>
          <w:lang w:val="en-US" w:eastAsia="zh-CN"/>
        </w:rPr>
        <w:t>,</w:t>
      </w:r>
      <w:r>
        <w:rPr>
          <w:rFonts w:hint="eastAsia"/>
          <w:i/>
          <w:iCs/>
          <w:lang w:val="en-US" w:eastAsia="zh-CN"/>
        </w:rPr>
        <w:t xml:space="preserve"> introduce new </w:t>
      </w:r>
      <w:r>
        <w:rPr>
          <w:rFonts w:hint="eastAsia" w:eastAsia="宋体"/>
          <w:i/>
          <w:iCs/>
          <w:lang w:eastAsia="zh-CN"/>
        </w:rPr>
        <w:t>beta_offset</w:t>
      </w:r>
      <w:r>
        <w:rPr>
          <w:rFonts w:hint="eastAsia" w:eastAsia="宋体"/>
          <w:i/>
          <w:iCs/>
          <w:lang w:val="en-US" w:eastAsia="zh-CN"/>
        </w:rPr>
        <w:t xml:space="preserve"> values from 0 to 1.</w:t>
      </w:r>
    </w:p>
    <w:p>
      <w:pPr>
        <w:numPr>
          <w:ilvl w:val="255"/>
          <w:numId w:val="0"/>
        </w:numPr>
        <w:snapToGrid w:val="0"/>
        <w:spacing w:after="120"/>
        <w:rPr>
          <w:i/>
          <w:iCs/>
          <w:lang w:val="en-US" w:eastAsia="zh-CN"/>
        </w:rPr>
      </w:pPr>
      <w:r>
        <w:rPr>
          <w:rFonts w:hint="eastAsia"/>
          <w:b/>
          <w:bCs/>
          <w:i/>
          <w:iCs/>
          <w:lang w:val="en-US" w:eastAsia="zh-CN"/>
        </w:rPr>
        <w:t xml:space="preserve">Proposal 3: </w:t>
      </w:r>
      <w:r>
        <w:rPr>
          <w:i/>
          <w:iCs/>
          <w:lang w:val="en-US" w:eastAsia="zh-CN"/>
        </w:rPr>
        <w:t xml:space="preserve">For </w:t>
      </w:r>
      <w:r>
        <w:rPr>
          <w:rFonts w:hint="eastAsia"/>
          <w:i/>
          <w:iCs/>
          <w:lang w:val="en-US" w:eastAsia="zh-CN"/>
        </w:rPr>
        <w:t>PUCCH resource carrying high priority HARQ-ACK overlaps with low priority PUSCH</w:t>
      </w:r>
      <w:r>
        <w:rPr>
          <w:i/>
          <w:iCs/>
          <w:lang w:val="en-US" w:eastAsia="zh-CN"/>
        </w:rPr>
        <w:t>,</w:t>
      </w:r>
      <w:r>
        <w:rPr>
          <w:rFonts w:hint="eastAsia"/>
          <w:i/>
          <w:iCs/>
          <w:lang w:val="en-US" w:eastAsia="zh-CN"/>
        </w:rPr>
        <w:t xml:space="preserve"> </w:t>
      </w:r>
    </w:p>
    <w:p>
      <w:pPr>
        <w:numPr>
          <w:ilvl w:val="0"/>
          <w:numId w:val="6"/>
        </w:numPr>
        <w:snapToGrid w:val="0"/>
        <w:spacing w:after="120"/>
        <w:ind w:left="839"/>
        <w:rPr>
          <w:i/>
          <w:iCs/>
          <w:lang w:val="en-US" w:eastAsia="zh-CN"/>
        </w:rPr>
      </w:pPr>
      <w:r>
        <w:rPr>
          <w:i/>
          <w:iCs/>
          <w:lang w:val="en-US" w:eastAsia="zh-CN"/>
        </w:rPr>
        <w:t>if the number of REs that are earlier than the last symbol of PUCCH resource are sufficient, multiplex the HARQ-ACK on PUSCH as same as Rel-15</w:t>
      </w:r>
      <w:r>
        <w:rPr>
          <w:rFonts w:hint="eastAsia"/>
          <w:i/>
          <w:iCs/>
          <w:lang w:val="en-US" w:eastAsia="zh-CN"/>
        </w:rPr>
        <w:t xml:space="preserve">. </w:t>
      </w:r>
    </w:p>
    <w:p>
      <w:pPr>
        <w:numPr>
          <w:ilvl w:val="0"/>
          <w:numId w:val="6"/>
        </w:numPr>
        <w:snapToGrid w:val="0"/>
        <w:spacing w:after="120"/>
        <w:ind w:left="839"/>
        <w:rPr>
          <w:i/>
          <w:iCs/>
          <w:lang w:val="en-US" w:eastAsia="zh-CN"/>
        </w:rPr>
      </w:pPr>
      <w:r>
        <w:rPr>
          <w:rFonts w:hint="eastAsia"/>
          <w:i/>
          <w:iCs/>
          <w:lang w:val="en-US" w:eastAsia="zh-CN"/>
        </w:rPr>
        <w:t>otherwise, low priority PUSCH is dropped as Rel-16.</w:t>
      </w:r>
    </w:p>
    <w:p>
      <w:pPr>
        <w:numPr>
          <w:ilvl w:val="255"/>
          <w:numId w:val="0"/>
        </w:numPr>
        <w:snapToGrid w:val="0"/>
        <w:spacing w:after="120"/>
        <w:rPr>
          <w:rFonts w:eastAsia="宋体"/>
          <w:b/>
          <w:bCs/>
          <w:i/>
          <w:iCs/>
          <w:lang w:val="en-US" w:eastAsia="zh-CN"/>
        </w:rPr>
      </w:pPr>
      <w:r>
        <w:rPr>
          <w:rFonts w:hint="eastAsia" w:eastAsia="宋体"/>
          <w:b/>
          <w:bCs/>
          <w:i/>
          <w:iCs/>
          <w:lang w:val="en-US" w:eastAsia="zh-CN"/>
        </w:rPr>
        <w:t xml:space="preserve">Proposal 4: </w:t>
      </w:r>
    </w:p>
    <w:p>
      <w:pPr>
        <w:numPr>
          <w:ilvl w:val="0"/>
          <w:numId w:val="7"/>
        </w:numPr>
        <w:snapToGrid w:val="0"/>
        <w:spacing w:after="120"/>
        <w:rPr>
          <w:i/>
          <w:iCs/>
          <w:lang w:val="en-US" w:eastAsia="zh-CN"/>
        </w:rPr>
      </w:pPr>
      <w:r>
        <w:rPr>
          <w:i/>
          <w:iCs/>
          <w:lang w:val="en-US" w:eastAsia="zh-CN"/>
        </w:rPr>
        <w:t xml:space="preserve">If a UE would transmit a high priority PUSCH with UL-SCH that overlaps with a PUCCH transmission </w:t>
      </w:r>
      <w:r>
        <w:rPr>
          <w:rFonts w:hint="eastAsia"/>
          <w:i/>
          <w:iCs/>
          <w:lang w:val="en-US" w:eastAsia="zh-CN"/>
        </w:rPr>
        <w:t xml:space="preserve">with </w:t>
      </w:r>
      <w:r>
        <w:rPr>
          <w:i/>
          <w:iCs/>
          <w:lang w:val="en-US" w:eastAsia="zh-CN"/>
        </w:rPr>
        <w:t>a low priority SR , the UE does not transmit the SR.</w:t>
      </w:r>
    </w:p>
    <w:p>
      <w:pPr>
        <w:numPr>
          <w:ilvl w:val="0"/>
          <w:numId w:val="7"/>
        </w:numPr>
        <w:snapToGrid w:val="0"/>
        <w:spacing w:after="120"/>
        <w:rPr>
          <w:i/>
          <w:iCs/>
          <w:lang w:val="en-US" w:eastAsia="zh-CN"/>
        </w:rPr>
      </w:pPr>
      <w:r>
        <w:rPr>
          <w:i/>
          <w:iCs/>
          <w:lang w:val="en-US" w:eastAsia="zh-CN"/>
        </w:rPr>
        <w:t xml:space="preserve">If a UE would transmit a high priority PUSCH without UL-SCH that overlaps with a PUCCH transmission </w:t>
      </w:r>
      <w:r>
        <w:rPr>
          <w:rFonts w:hint="eastAsia"/>
          <w:i/>
          <w:iCs/>
          <w:lang w:val="en-US" w:eastAsia="zh-CN"/>
        </w:rPr>
        <w:t xml:space="preserve">with </w:t>
      </w:r>
      <w:r>
        <w:rPr>
          <w:i/>
          <w:iCs/>
          <w:lang w:val="en-US" w:eastAsia="zh-CN"/>
        </w:rPr>
        <w:t>low priority SR, the UE multiplex the SR on PUSCH.</w:t>
      </w:r>
    </w:p>
    <w:p>
      <w:pPr>
        <w:numPr>
          <w:ilvl w:val="1"/>
          <w:numId w:val="7"/>
        </w:numPr>
        <w:tabs>
          <w:tab w:val="left" w:pos="420"/>
          <w:tab w:val="clear" w:pos="1260"/>
        </w:tabs>
        <w:snapToGrid w:val="0"/>
        <w:spacing w:after="120"/>
        <w:rPr>
          <w:i/>
          <w:iCs/>
          <w:lang w:val="en-US" w:eastAsia="zh-CN"/>
        </w:rPr>
      </w:pPr>
      <w:r>
        <w:rPr>
          <w:i/>
          <w:iCs/>
          <w:lang w:val="en-US" w:eastAsia="zh-CN"/>
        </w:rPr>
        <w:t>FFS: How to multiplex the low priority SR on high priority PUSCH.</w:t>
      </w:r>
    </w:p>
    <w:p>
      <w:pPr>
        <w:numPr>
          <w:ilvl w:val="255"/>
          <w:numId w:val="0"/>
        </w:numPr>
        <w:snapToGrid w:val="0"/>
        <w:spacing w:after="120"/>
        <w:rPr>
          <w:rFonts w:eastAsia="宋体"/>
          <w:b/>
          <w:bCs/>
          <w:i/>
          <w:iCs/>
          <w:lang w:val="en-US" w:eastAsia="zh-CN"/>
        </w:rPr>
      </w:pPr>
      <w:r>
        <w:rPr>
          <w:rFonts w:hint="eastAsia" w:eastAsia="宋体"/>
          <w:b/>
          <w:bCs/>
          <w:i/>
          <w:iCs/>
          <w:lang w:val="en-US" w:eastAsia="zh-CN"/>
        </w:rPr>
        <w:t xml:space="preserve">Proposal 5: </w:t>
      </w:r>
    </w:p>
    <w:p>
      <w:pPr>
        <w:numPr>
          <w:ilvl w:val="0"/>
          <w:numId w:val="7"/>
        </w:numPr>
        <w:snapToGrid w:val="0"/>
        <w:spacing w:after="120"/>
        <w:rPr>
          <w:i/>
          <w:iCs/>
          <w:lang w:val="en-US" w:eastAsia="zh-CN"/>
        </w:rPr>
      </w:pPr>
      <w:r>
        <w:rPr>
          <w:rFonts w:hint="eastAsia"/>
          <w:i/>
          <w:iCs/>
          <w:lang w:val="en-US" w:eastAsia="zh-CN"/>
        </w:rPr>
        <w:t>If a UE would transmit a PUCCH includes high priority SR that overlaps with a low priority PUSCH with UL-SCH, the UE should multiplex SR on PUSCH.</w:t>
      </w:r>
    </w:p>
    <w:p>
      <w:pPr>
        <w:numPr>
          <w:ilvl w:val="1"/>
          <w:numId w:val="7"/>
        </w:numPr>
        <w:snapToGrid w:val="0"/>
        <w:spacing w:after="120"/>
        <w:rPr>
          <w:i/>
          <w:iCs/>
          <w:lang w:val="en-US" w:eastAsia="zh-CN"/>
        </w:rPr>
      </w:pPr>
      <w:r>
        <w:rPr>
          <w:rFonts w:hint="eastAsia"/>
          <w:i/>
          <w:iCs/>
          <w:lang w:val="en-US" w:eastAsia="zh-CN"/>
        </w:rPr>
        <w:t>FFS: How to multiplex the high priority SR on low priority PUSCH.</w:t>
      </w:r>
    </w:p>
    <w:p>
      <w:pPr>
        <w:numPr>
          <w:ilvl w:val="0"/>
          <w:numId w:val="7"/>
        </w:numPr>
        <w:snapToGrid w:val="0"/>
        <w:spacing w:after="120"/>
        <w:rPr>
          <w:i/>
          <w:iCs/>
          <w:lang w:val="en-US" w:eastAsia="zh-CN"/>
        </w:rPr>
      </w:pPr>
      <w:r>
        <w:rPr>
          <w:i/>
          <w:iCs/>
          <w:lang w:val="en-US" w:eastAsia="zh-CN"/>
        </w:rPr>
        <w:t>If a UE would transmit a PUCCH includes high priority SR that overlaps with a low priority PUSCH without UL-SCH, the UE does not transmit the PUSCH.</w:t>
      </w:r>
    </w:p>
    <w:p>
      <w:pPr>
        <w:numPr>
          <w:ilvl w:val="255"/>
          <w:numId w:val="0"/>
        </w:numPr>
        <w:snapToGrid w:val="0"/>
        <w:spacing w:after="120"/>
        <w:rPr>
          <w:lang w:val="en-US" w:eastAsia="zh-CN"/>
        </w:rPr>
      </w:pPr>
      <w:r>
        <w:rPr>
          <w:rFonts w:hint="eastAsia"/>
          <w:b/>
          <w:bCs/>
          <w:i/>
          <w:iCs/>
          <w:lang w:val="en-US" w:eastAsia="zh-CN"/>
        </w:rPr>
        <w:t xml:space="preserve">Observation 1: </w:t>
      </w:r>
      <w:r>
        <w:rPr>
          <w:rFonts w:hint="eastAsia"/>
          <w:i/>
          <w:iCs/>
          <w:lang w:val="en-US" w:eastAsia="zh-CN"/>
        </w:rPr>
        <w:t xml:space="preserve">The cancellation timeline due to intra-UE prioritization in Rel-16 will </w:t>
      </w:r>
      <w:r>
        <w:rPr>
          <w:i/>
          <w:iCs/>
          <w:lang w:val="en-US" w:eastAsia="zh-CN"/>
        </w:rPr>
        <w:t>cause</w:t>
      </w:r>
      <w:r>
        <w:rPr>
          <w:rFonts w:hint="eastAsia"/>
          <w:i/>
          <w:iCs/>
          <w:lang w:val="en-US" w:eastAsia="zh-CN"/>
        </w:rPr>
        <w:t xml:space="preserve"> low resource efficiency since the transmission sent by UE before the actual cancellation time is </w:t>
      </w:r>
      <w:r>
        <w:rPr>
          <w:i/>
          <w:iCs/>
          <w:lang w:val="en-US" w:eastAsia="zh-CN"/>
        </w:rPr>
        <w:t xml:space="preserve">assumed as </w:t>
      </w:r>
      <w:r>
        <w:rPr>
          <w:rFonts w:hint="eastAsia"/>
          <w:i/>
          <w:iCs/>
          <w:lang w:val="en-US" w:eastAsia="zh-CN"/>
        </w:rPr>
        <w:t xml:space="preserve">invalid </w:t>
      </w:r>
      <w:r>
        <w:rPr>
          <w:i/>
          <w:iCs/>
          <w:lang w:val="en-US" w:eastAsia="zh-CN"/>
        </w:rPr>
        <w:t>by</w:t>
      </w:r>
      <w:r>
        <w:rPr>
          <w:rFonts w:hint="eastAsia"/>
          <w:i/>
          <w:iCs/>
          <w:lang w:val="en-US" w:eastAsia="zh-CN"/>
        </w:rPr>
        <w:t xml:space="preserve"> the gNB.</w:t>
      </w:r>
    </w:p>
    <w:p>
      <w:pPr>
        <w:numPr>
          <w:ilvl w:val="255"/>
          <w:numId w:val="0"/>
        </w:numPr>
        <w:snapToGrid w:val="0"/>
        <w:spacing w:after="120"/>
        <w:rPr>
          <w:lang w:val="en-US" w:eastAsia="zh-CN"/>
        </w:rPr>
      </w:pPr>
      <w:r>
        <w:rPr>
          <w:rFonts w:hint="eastAsia"/>
          <w:b/>
          <w:bCs/>
          <w:i/>
          <w:iCs/>
          <w:lang w:val="en-US" w:eastAsia="zh-CN"/>
        </w:rPr>
        <w:t xml:space="preserve">Proposal 6: </w:t>
      </w:r>
      <w:r>
        <w:rPr>
          <w:rFonts w:hint="eastAsia"/>
          <w:i/>
          <w:iCs/>
          <w:lang w:val="en-US" w:eastAsia="zh-CN"/>
        </w:rPr>
        <w:t>The timeline for cancellation the low priority PUSCH when it overlaps with a high priority PUSCH</w:t>
      </w:r>
      <w:r>
        <w:rPr>
          <w:i/>
          <w:iCs/>
          <w:lang w:val="en-US" w:eastAsia="zh-CN"/>
        </w:rPr>
        <w:t>,</w:t>
      </w:r>
      <w:r>
        <w:rPr>
          <w:lang w:val="en-US" w:eastAsia="zh-CN"/>
        </w:rPr>
        <w:t xml:space="preserve"> </w:t>
      </w:r>
      <w:r>
        <w:rPr>
          <w:i/>
          <w:iCs/>
          <w:lang w:val="en-US" w:eastAsia="zh-CN"/>
        </w:rPr>
        <w:t>where at least one of the two PUSCH is not scheduled by a DCI format,</w:t>
      </w:r>
      <w:r>
        <w:rPr>
          <w:rFonts w:hint="eastAsia"/>
          <w:i/>
          <w:iCs/>
          <w:lang w:val="en-US" w:eastAsia="zh-CN"/>
        </w:rPr>
        <w:t xml:space="preserve"> can be defined as different from Rel-16 to further improve the resource efficiency. </w:t>
      </w:r>
    </w:p>
    <w:p>
      <w:pPr>
        <w:numPr>
          <w:ilvl w:val="255"/>
          <w:numId w:val="0"/>
        </w:numPr>
        <w:snapToGrid w:val="0"/>
        <w:spacing w:after="120"/>
        <w:rPr>
          <w:i/>
          <w:iCs/>
          <w:lang w:val="en-US" w:eastAsia="zh-CN"/>
        </w:rPr>
      </w:pPr>
      <w:r>
        <w:rPr>
          <w:rFonts w:hint="eastAsia"/>
          <w:b/>
          <w:bCs/>
          <w:i/>
          <w:iCs/>
          <w:lang w:val="en-US" w:eastAsia="zh-CN"/>
        </w:rPr>
        <w:t xml:space="preserve">Proposal 7: </w:t>
      </w:r>
      <w:r>
        <w:rPr>
          <w:rFonts w:hint="eastAsia"/>
          <w:i/>
          <w:iCs/>
          <w:lang w:val="en-US" w:eastAsia="zh-CN"/>
        </w:rPr>
        <w:t xml:space="preserve">For the collision handling of more than two UL channels at least containing the same UCI, e.g. </w:t>
      </w:r>
      <w:r>
        <w:rPr>
          <w:i/>
          <w:iCs/>
          <w:lang w:val="en-US" w:eastAsia="zh-CN"/>
        </w:rPr>
        <w:t xml:space="preserve">a high priority PUCCH carrying SR </w:t>
      </w:r>
      <w:r>
        <w:rPr>
          <w:rFonts w:hint="eastAsia"/>
          <w:i/>
          <w:iCs/>
          <w:lang w:val="en-US" w:eastAsia="zh-CN"/>
        </w:rPr>
        <w:t xml:space="preserve">and HARQ-ACK overlaps </w:t>
      </w:r>
      <w:r>
        <w:rPr>
          <w:i/>
          <w:iCs/>
          <w:lang w:val="en-US" w:eastAsia="zh-CN"/>
        </w:rPr>
        <w:t xml:space="preserve">with a low priority PUCCH carrying HARQ-ACK and </w:t>
      </w:r>
      <w:r>
        <w:rPr>
          <w:rFonts w:hint="eastAsia"/>
          <w:i/>
          <w:iCs/>
          <w:lang w:val="en-US" w:eastAsia="zh-CN"/>
        </w:rPr>
        <w:t xml:space="preserve">CSI, the </w:t>
      </w:r>
      <w:r>
        <w:rPr>
          <w:i/>
          <w:iCs/>
          <w:lang w:val="en-US" w:eastAsia="zh-CN"/>
        </w:rPr>
        <w:t>concatenat</w:t>
      </w:r>
      <w:r>
        <w:rPr>
          <w:rFonts w:hint="eastAsia"/>
          <w:i/>
          <w:iCs/>
          <w:lang w:val="en-US" w:eastAsia="zh-CN"/>
        </w:rPr>
        <w:t xml:space="preserve">e order of the UCI bits should be considered in Rel-17. </w:t>
      </w:r>
    </w:p>
    <w:p>
      <w:pPr>
        <w:numPr>
          <w:ilvl w:val="255"/>
          <w:numId w:val="0"/>
        </w:numPr>
        <w:snapToGrid w:val="0"/>
        <w:spacing w:after="120"/>
        <w:rPr>
          <w:b/>
          <w:bCs/>
          <w:i/>
          <w:iCs/>
          <w:lang w:val="en-US" w:eastAsia="zh-CN"/>
        </w:rPr>
      </w:pPr>
      <w:r>
        <w:rPr>
          <w:rFonts w:hint="eastAsia"/>
          <w:b/>
          <w:bCs/>
          <w:i/>
          <w:iCs/>
          <w:lang w:val="en-US" w:eastAsia="zh-CN"/>
        </w:rPr>
        <w:t xml:space="preserve">Proposal 8: </w:t>
      </w:r>
      <w:r>
        <w:rPr>
          <w:i/>
          <w:iCs/>
          <w:lang w:val="en-US" w:eastAsia="zh-CN"/>
        </w:rPr>
        <w:t>The scenario</w:t>
      </w:r>
      <w:r>
        <w:rPr>
          <w:rFonts w:hint="eastAsia"/>
          <w:i/>
          <w:iCs/>
          <w:lang w:val="en-US" w:eastAsia="zh-CN"/>
        </w:rPr>
        <w:t>s</w:t>
      </w:r>
      <w:r>
        <w:rPr>
          <w:i/>
          <w:iCs/>
          <w:lang w:val="en-US" w:eastAsia="zh-CN"/>
        </w:rPr>
        <w:t xml:space="preserve"> where multiple</w:t>
      </w:r>
      <w:r>
        <w:rPr>
          <w:rFonts w:hint="eastAsia"/>
          <w:i/>
          <w:iCs/>
          <w:lang w:val="en-US" w:eastAsia="zh-CN"/>
        </w:rPr>
        <w:t xml:space="preserve"> sub-slot based</w:t>
      </w:r>
      <w:r>
        <w:rPr>
          <w:i/>
          <w:iCs/>
          <w:lang w:val="en-US" w:eastAsia="zh-CN"/>
        </w:rPr>
        <w:t xml:space="preserve"> PUCCH</w:t>
      </w:r>
      <w:r>
        <w:rPr>
          <w:rFonts w:hint="eastAsia"/>
          <w:i/>
          <w:iCs/>
          <w:lang w:val="en-US" w:eastAsia="zh-CN"/>
        </w:rPr>
        <w:t xml:space="preserve"> resources</w:t>
      </w:r>
      <w:r>
        <w:rPr>
          <w:i/>
          <w:iCs/>
          <w:lang w:val="en-US" w:eastAsia="zh-CN"/>
        </w:rPr>
        <w:t xml:space="preserve"> carrying HARQ-ACK </w:t>
      </w:r>
      <w:r>
        <w:rPr>
          <w:rFonts w:hint="eastAsia"/>
          <w:i/>
          <w:iCs/>
          <w:lang w:val="en-US" w:eastAsia="zh-CN"/>
        </w:rPr>
        <w:t xml:space="preserve">overlap </w:t>
      </w:r>
      <w:r>
        <w:rPr>
          <w:i/>
          <w:iCs/>
          <w:lang w:val="en-US" w:eastAsia="zh-CN"/>
        </w:rPr>
        <w:t xml:space="preserve">with </w:t>
      </w:r>
      <w:r>
        <w:rPr>
          <w:rFonts w:hint="eastAsia"/>
          <w:i/>
          <w:iCs/>
          <w:lang w:val="en-US" w:eastAsia="zh-CN"/>
        </w:rPr>
        <w:t>a slot based</w:t>
      </w:r>
      <w:r>
        <w:rPr>
          <w:i/>
          <w:iCs/>
          <w:lang w:val="en-US" w:eastAsia="zh-CN"/>
        </w:rPr>
        <w:t xml:space="preserve"> PUCCH</w:t>
      </w:r>
      <w:r>
        <w:rPr>
          <w:rFonts w:hint="eastAsia"/>
          <w:i/>
          <w:iCs/>
          <w:lang w:val="en-US" w:eastAsia="zh-CN"/>
        </w:rPr>
        <w:t>/PUSCH with different priorities</w:t>
      </w:r>
      <w:r>
        <w:rPr>
          <w:i/>
          <w:iCs/>
          <w:lang w:val="en-US" w:eastAsia="zh-CN"/>
        </w:rPr>
        <w:t xml:space="preserve"> need to be </w:t>
      </w:r>
      <w:r>
        <w:rPr>
          <w:rFonts w:hint="eastAsia"/>
          <w:i/>
          <w:iCs/>
          <w:lang w:val="en-US" w:eastAsia="zh-CN"/>
        </w:rPr>
        <w:t>studied in Rel-17.</w:t>
      </w:r>
    </w:p>
    <w:p>
      <w:pPr>
        <w:pStyle w:val="2"/>
        <w:snapToGrid w:val="0"/>
        <w:spacing w:beforeLines="0" w:after="180" w:afterLines="50"/>
        <w:rPr>
          <w:lang w:val="en-US"/>
        </w:rPr>
      </w:pPr>
      <w:r>
        <w:rPr>
          <w:rFonts w:hint="eastAsia"/>
          <w:lang w:val="en-US"/>
        </w:rPr>
        <w:t>Reference</w:t>
      </w:r>
    </w:p>
    <w:p>
      <w:pPr>
        <w:pStyle w:val="83"/>
        <w:numPr>
          <w:ilvl w:val="0"/>
          <w:numId w:val="9"/>
        </w:numPr>
        <w:adjustRightInd w:val="0"/>
        <w:snapToGrid w:val="0"/>
        <w:spacing w:after="120"/>
        <w:ind w:firstLineChars="0"/>
        <w:rPr>
          <w:rFonts w:ascii="Times New Roman" w:hAnsi="Times New Roman"/>
          <w:sz w:val="20"/>
          <w:szCs w:val="20"/>
          <w:lang w:val="en-US" w:eastAsia="zh-CN"/>
        </w:rPr>
      </w:pPr>
      <w:r>
        <w:rPr>
          <w:rFonts w:hint="eastAsia" w:ascii="Times New Roman" w:hAnsi="Times New Roman"/>
          <w:sz w:val="20"/>
          <w:szCs w:val="20"/>
          <w:lang w:val="en-US" w:eastAsia="zh-CN"/>
        </w:rPr>
        <w:t>RP-201310</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Revised WID: Enhanced Industrial Internet of Things (IoT) and ultra-reliable and low latency communication (URLLC) support for NR</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Nokia, Nokia Shanghai Be</w:t>
      </w:r>
      <w:r>
        <w:rPr>
          <w:rFonts w:ascii="Times New Roman" w:hAnsi="Times New Roman"/>
          <w:sz w:val="20"/>
          <w:szCs w:val="20"/>
          <w:lang w:val="en-US" w:eastAsia="zh-CN"/>
        </w:rPr>
        <w:t>l</w:t>
      </w:r>
      <w:r>
        <w:rPr>
          <w:rFonts w:hint="eastAsia" w:ascii="Times New Roman" w:hAnsi="Times New Roman"/>
          <w:sz w:val="20"/>
          <w:szCs w:val="20"/>
          <w:lang w:val="en-US" w:eastAsia="zh-CN"/>
        </w:rPr>
        <w:t>l.</w:t>
      </w:r>
    </w:p>
    <w:p>
      <w:pPr>
        <w:pStyle w:val="83"/>
        <w:numPr>
          <w:ilvl w:val="0"/>
          <w:numId w:val="9"/>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3GPP, RAN1#101-e Chairman’s notes. </w:t>
      </w:r>
    </w:p>
    <w:p>
      <w:pPr>
        <w:pStyle w:val="83"/>
        <w:numPr>
          <w:ilvl w:val="255"/>
          <w:numId w:val="0"/>
        </w:numPr>
        <w:snapToGrid w:val="0"/>
        <w:spacing w:line="0" w:lineRule="atLeast"/>
        <w:jc w:val="left"/>
        <w:rPr>
          <w:rFonts w:ascii="Times New Roman" w:hAnsi="Times New Roman"/>
          <w:sz w:val="20"/>
          <w:szCs w:val="20"/>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6</w:t>
    </w:r>
    <w:r>
      <w:rPr>
        <w:lang w:val="en-US" w:eastAsia="zh-CN"/>
      </w:rPr>
      <w:fldChar w:fldCharType="end"/>
    </w:r>
  </w:p>
  <w:p>
    <w:pPr>
      <w:pStyle w:val="20"/>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0983FC"/>
    <w:multiLevelType w:val="multilevel"/>
    <w:tmpl w:val="A90983F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BECD3921"/>
    <w:multiLevelType w:val="multilevel"/>
    <w:tmpl w:val="BECD39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C4B4C31F"/>
    <w:multiLevelType w:val="multilevel"/>
    <w:tmpl w:val="C4B4C3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Tahoma"/>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Tahoma"/>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ahoma"/>
      </w:rPr>
    </w:lvl>
    <w:lvl w:ilvl="8" w:tentative="0">
      <w:start w:val="1"/>
      <w:numFmt w:val="bullet"/>
      <w:lvlText w:val=""/>
      <w:lvlJc w:val="left"/>
      <w:pPr>
        <w:ind w:left="6480" w:hanging="360"/>
      </w:pPr>
      <w:rPr>
        <w:rFonts w:hint="default" w:ascii="Wingdings" w:hAnsi="Wingdings"/>
      </w:rPr>
    </w:lvl>
  </w:abstractNum>
  <w:abstractNum w:abstractNumId="3">
    <w:nsid w:val="E909115E"/>
    <w:multiLevelType w:val="multilevel"/>
    <w:tmpl w:val="E909115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4">
    <w:nsid w:val="073A79BB"/>
    <w:multiLevelType w:val="multilevel"/>
    <w:tmpl w:val="073A79BB"/>
    <w:lvl w:ilvl="0" w:tentative="0">
      <w:start w:val="1"/>
      <w:numFmt w:val="lowerLetter"/>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E8AE9B7"/>
    <w:multiLevelType w:val="multilevel"/>
    <w:tmpl w:val="0E8AE9B7"/>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6">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8">
    <w:nsid w:val="7C21494D"/>
    <w:multiLevelType w:val="singleLevel"/>
    <w:tmpl w:val="7C21494D"/>
    <w:lvl w:ilvl="0" w:tentative="0">
      <w:start w:val="1"/>
      <w:numFmt w:val="bullet"/>
      <w:lvlText w:val=""/>
      <w:lvlJc w:val="left"/>
      <w:pPr>
        <w:ind w:left="420" w:hanging="420"/>
      </w:pPr>
      <w:rPr>
        <w:rFonts w:hint="default" w:ascii="Wingdings" w:hAnsi="Wingdings"/>
      </w:rPr>
    </w:lvl>
  </w:abstractNum>
  <w:num w:numId="1">
    <w:abstractNumId w:val="7"/>
  </w:num>
  <w:num w:numId="2">
    <w:abstractNumId w:val="4"/>
  </w:num>
  <w:num w:numId="3">
    <w:abstractNumId w:val="1"/>
  </w:num>
  <w:num w:numId="4">
    <w:abstractNumId w:val="3"/>
  </w:num>
  <w:num w:numId="5">
    <w:abstractNumId w:val="0"/>
  </w:num>
  <w:num w:numId="6">
    <w:abstractNumId w:val="8"/>
  </w:num>
  <w:num w:numId="7">
    <w:abstractNumId w:val="5"/>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72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3B32"/>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371"/>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4F00"/>
    <w:rsid w:val="000351DE"/>
    <w:rsid w:val="0003584D"/>
    <w:rsid w:val="00035AB7"/>
    <w:rsid w:val="0003623A"/>
    <w:rsid w:val="000363C0"/>
    <w:rsid w:val="000364F6"/>
    <w:rsid w:val="00036A3C"/>
    <w:rsid w:val="000372AC"/>
    <w:rsid w:val="000377C6"/>
    <w:rsid w:val="00037B36"/>
    <w:rsid w:val="00037B68"/>
    <w:rsid w:val="00037BE2"/>
    <w:rsid w:val="00040D52"/>
    <w:rsid w:val="00040EF5"/>
    <w:rsid w:val="00041663"/>
    <w:rsid w:val="0004183B"/>
    <w:rsid w:val="00042060"/>
    <w:rsid w:val="000425B7"/>
    <w:rsid w:val="000425E4"/>
    <w:rsid w:val="00042A3A"/>
    <w:rsid w:val="00043032"/>
    <w:rsid w:val="00043929"/>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4E6"/>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BCD"/>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E32"/>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5D3A"/>
    <w:rsid w:val="0017616E"/>
    <w:rsid w:val="0017637E"/>
    <w:rsid w:val="001763C5"/>
    <w:rsid w:val="001766C4"/>
    <w:rsid w:val="0017706B"/>
    <w:rsid w:val="00177259"/>
    <w:rsid w:val="00177DC5"/>
    <w:rsid w:val="001801B7"/>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D70"/>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4E3B"/>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DEE"/>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47"/>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1BB"/>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5D7"/>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3F00"/>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170"/>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9D3"/>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203"/>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4D"/>
    <w:rsid w:val="00486679"/>
    <w:rsid w:val="0048678A"/>
    <w:rsid w:val="00486D79"/>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188C"/>
    <w:rsid w:val="004A1EF0"/>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51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188D"/>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4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3DF3"/>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BE2"/>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2E9"/>
    <w:rsid w:val="0064059A"/>
    <w:rsid w:val="00640CBB"/>
    <w:rsid w:val="006415A1"/>
    <w:rsid w:val="006421A3"/>
    <w:rsid w:val="0064259E"/>
    <w:rsid w:val="0064269E"/>
    <w:rsid w:val="00642908"/>
    <w:rsid w:val="00642916"/>
    <w:rsid w:val="00642A6C"/>
    <w:rsid w:val="00642EFD"/>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64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47B2"/>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5B9E"/>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001"/>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074C9"/>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2A"/>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1F6"/>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1A"/>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D2"/>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1C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91B"/>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37B"/>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1C"/>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034"/>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5FF"/>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3BAB"/>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858"/>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D1"/>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612"/>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831"/>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75C"/>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84"/>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0FA8"/>
    <w:rsid w:val="00CD1483"/>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6C0A"/>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5FE"/>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4DEE"/>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D8"/>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B35"/>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DC9"/>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4EA"/>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A4"/>
    <w:rsid w:val="00E43DD9"/>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47DC2"/>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545"/>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5CAE"/>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5AC7"/>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2A5"/>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DDE"/>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B6E"/>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693"/>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393285"/>
    <w:rsid w:val="014C298A"/>
    <w:rsid w:val="01520502"/>
    <w:rsid w:val="01546DB6"/>
    <w:rsid w:val="01623DF4"/>
    <w:rsid w:val="01951CFF"/>
    <w:rsid w:val="01E376C5"/>
    <w:rsid w:val="01F93655"/>
    <w:rsid w:val="02020AE4"/>
    <w:rsid w:val="02207E72"/>
    <w:rsid w:val="024A31FA"/>
    <w:rsid w:val="026830A9"/>
    <w:rsid w:val="0291791E"/>
    <w:rsid w:val="02981CD7"/>
    <w:rsid w:val="02E24AF8"/>
    <w:rsid w:val="02EB1A31"/>
    <w:rsid w:val="0306050F"/>
    <w:rsid w:val="031D7961"/>
    <w:rsid w:val="034D2370"/>
    <w:rsid w:val="035720F6"/>
    <w:rsid w:val="03605EEC"/>
    <w:rsid w:val="03F01C6E"/>
    <w:rsid w:val="040E4833"/>
    <w:rsid w:val="04266D01"/>
    <w:rsid w:val="043C4C0D"/>
    <w:rsid w:val="04447C19"/>
    <w:rsid w:val="044C5F2A"/>
    <w:rsid w:val="044F35E8"/>
    <w:rsid w:val="0469222B"/>
    <w:rsid w:val="04A5443E"/>
    <w:rsid w:val="04AC39E4"/>
    <w:rsid w:val="04AE48C1"/>
    <w:rsid w:val="04C4110B"/>
    <w:rsid w:val="04CA086A"/>
    <w:rsid w:val="04E954F9"/>
    <w:rsid w:val="0524605D"/>
    <w:rsid w:val="0526137A"/>
    <w:rsid w:val="05350580"/>
    <w:rsid w:val="053B7D59"/>
    <w:rsid w:val="0548612D"/>
    <w:rsid w:val="054E445C"/>
    <w:rsid w:val="055127F7"/>
    <w:rsid w:val="05647838"/>
    <w:rsid w:val="058E6A35"/>
    <w:rsid w:val="05A305F1"/>
    <w:rsid w:val="05BD3584"/>
    <w:rsid w:val="05CE44C0"/>
    <w:rsid w:val="060D6F9C"/>
    <w:rsid w:val="06173555"/>
    <w:rsid w:val="066D4BCC"/>
    <w:rsid w:val="06776BF9"/>
    <w:rsid w:val="067B76C8"/>
    <w:rsid w:val="0690732E"/>
    <w:rsid w:val="069E78BC"/>
    <w:rsid w:val="06B327D1"/>
    <w:rsid w:val="06BA69A6"/>
    <w:rsid w:val="06D767B9"/>
    <w:rsid w:val="06FC24C7"/>
    <w:rsid w:val="06FC6964"/>
    <w:rsid w:val="071A1FE7"/>
    <w:rsid w:val="07254DCE"/>
    <w:rsid w:val="073E469B"/>
    <w:rsid w:val="073E5211"/>
    <w:rsid w:val="07653D00"/>
    <w:rsid w:val="07811C6E"/>
    <w:rsid w:val="07903D72"/>
    <w:rsid w:val="07AD179F"/>
    <w:rsid w:val="07DD60A8"/>
    <w:rsid w:val="07E66F52"/>
    <w:rsid w:val="07E7048F"/>
    <w:rsid w:val="08044F3F"/>
    <w:rsid w:val="081E58D8"/>
    <w:rsid w:val="08402E48"/>
    <w:rsid w:val="08436133"/>
    <w:rsid w:val="086934C0"/>
    <w:rsid w:val="086B53B3"/>
    <w:rsid w:val="08B30835"/>
    <w:rsid w:val="08BC7CCF"/>
    <w:rsid w:val="08C44B33"/>
    <w:rsid w:val="08D360D0"/>
    <w:rsid w:val="09004DDD"/>
    <w:rsid w:val="09100B07"/>
    <w:rsid w:val="091664F9"/>
    <w:rsid w:val="0966730E"/>
    <w:rsid w:val="09866321"/>
    <w:rsid w:val="09A13025"/>
    <w:rsid w:val="09A64982"/>
    <w:rsid w:val="09C115E3"/>
    <w:rsid w:val="09C420B9"/>
    <w:rsid w:val="09CA74D8"/>
    <w:rsid w:val="09FA3768"/>
    <w:rsid w:val="0A085DE9"/>
    <w:rsid w:val="0A0A688F"/>
    <w:rsid w:val="0A1039CB"/>
    <w:rsid w:val="0A130914"/>
    <w:rsid w:val="0A284254"/>
    <w:rsid w:val="0A5A0CCD"/>
    <w:rsid w:val="0A99506A"/>
    <w:rsid w:val="0AA517FF"/>
    <w:rsid w:val="0AA857CE"/>
    <w:rsid w:val="0ABC34C6"/>
    <w:rsid w:val="0AEE2808"/>
    <w:rsid w:val="0AF7124F"/>
    <w:rsid w:val="0B4E6FB1"/>
    <w:rsid w:val="0B8D7C0D"/>
    <w:rsid w:val="0B8E2ACF"/>
    <w:rsid w:val="0B9E0B65"/>
    <w:rsid w:val="0BB42C73"/>
    <w:rsid w:val="0BFD0200"/>
    <w:rsid w:val="0C0E62B5"/>
    <w:rsid w:val="0C265C2D"/>
    <w:rsid w:val="0C29592D"/>
    <w:rsid w:val="0C3C40D8"/>
    <w:rsid w:val="0C664470"/>
    <w:rsid w:val="0C971AB7"/>
    <w:rsid w:val="0C9D213E"/>
    <w:rsid w:val="0CB142C9"/>
    <w:rsid w:val="0CC1154F"/>
    <w:rsid w:val="0CCC39BF"/>
    <w:rsid w:val="0CD43FDA"/>
    <w:rsid w:val="0CEF6A1A"/>
    <w:rsid w:val="0D1937FC"/>
    <w:rsid w:val="0D214367"/>
    <w:rsid w:val="0D7B570B"/>
    <w:rsid w:val="0DA739A4"/>
    <w:rsid w:val="0DB73001"/>
    <w:rsid w:val="0DBA2957"/>
    <w:rsid w:val="0DCB6F4B"/>
    <w:rsid w:val="0E0C3C47"/>
    <w:rsid w:val="0E3E528D"/>
    <w:rsid w:val="0E8A405A"/>
    <w:rsid w:val="0EB519D8"/>
    <w:rsid w:val="0EBB5336"/>
    <w:rsid w:val="0EC04987"/>
    <w:rsid w:val="0ED7363E"/>
    <w:rsid w:val="0EEA209F"/>
    <w:rsid w:val="0EF04E59"/>
    <w:rsid w:val="0EF24AE2"/>
    <w:rsid w:val="0EFC423C"/>
    <w:rsid w:val="0FB644CF"/>
    <w:rsid w:val="0FBC1827"/>
    <w:rsid w:val="0FD60E0E"/>
    <w:rsid w:val="0FD96660"/>
    <w:rsid w:val="0FE353A5"/>
    <w:rsid w:val="0FF63DAF"/>
    <w:rsid w:val="104130A9"/>
    <w:rsid w:val="104453D5"/>
    <w:rsid w:val="10486CFB"/>
    <w:rsid w:val="104C0FD3"/>
    <w:rsid w:val="104F3FCB"/>
    <w:rsid w:val="105D13C1"/>
    <w:rsid w:val="10747AC2"/>
    <w:rsid w:val="10957342"/>
    <w:rsid w:val="10B14313"/>
    <w:rsid w:val="10B1655D"/>
    <w:rsid w:val="10B44F85"/>
    <w:rsid w:val="10B776CF"/>
    <w:rsid w:val="10C9431D"/>
    <w:rsid w:val="10DA279E"/>
    <w:rsid w:val="10DB0B79"/>
    <w:rsid w:val="10E94DAA"/>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B84058"/>
    <w:rsid w:val="11D972EE"/>
    <w:rsid w:val="11E0057A"/>
    <w:rsid w:val="11E52F04"/>
    <w:rsid w:val="121D1E97"/>
    <w:rsid w:val="12236AEF"/>
    <w:rsid w:val="123922F2"/>
    <w:rsid w:val="124E7D6F"/>
    <w:rsid w:val="128920BD"/>
    <w:rsid w:val="12AD2011"/>
    <w:rsid w:val="12AF6CB7"/>
    <w:rsid w:val="12B32938"/>
    <w:rsid w:val="12BB6307"/>
    <w:rsid w:val="12C13375"/>
    <w:rsid w:val="12E52CFC"/>
    <w:rsid w:val="13363117"/>
    <w:rsid w:val="133E3A2F"/>
    <w:rsid w:val="1347637A"/>
    <w:rsid w:val="13516F57"/>
    <w:rsid w:val="13551D60"/>
    <w:rsid w:val="13580386"/>
    <w:rsid w:val="137C5099"/>
    <w:rsid w:val="13A87193"/>
    <w:rsid w:val="13AC3C0D"/>
    <w:rsid w:val="13DD10A1"/>
    <w:rsid w:val="13FF0FD0"/>
    <w:rsid w:val="14112A54"/>
    <w:rsid w:val="14164468"/>
    <w:rsid w:val="14175D21"/>
    <w:rsid w:val="14323EFF"/>
    <w:rsid w:val="14363DD7"/>
    <w:rsid w:val="143F7AF4"/>
    <w:rsid w:val="145E0812"/>
    <w:rsid w:val="146954B5"/>
    <w:rsid w:val="146F1C00"/>
    <w:rsid w:val="14975838"/>
    <w:rsid w:val="1498095A"/>
    <w:rsid w:val="149D4E7A"/>
    <w:rsid w:val="14B776FB"/>
    <w:rsid w:val="14D35D9E"/>
    <w:rsid w:val="14D41073"/>
    <w:rsid w:val="14F55286"/>
    <w:rsid w:val="150416B2"/>
    <w:rsid w:val="15153F6F"/>
    <w:rsid w:val="1518098B"/>
    <w:rsid w:val="151C24B5"/>
    <w:rsid w:val="154B11DF"/>
    <w:rsid w:val="15592079"/>
    <w:rsid w:val="157338D8"/>
    <w:rsid w:val="158E16A0"/>
    <w:rsid w:val="15B637C1"/>
    <w:rsid w:val="15B916AF"/>
    <w:rsid w:val="15CB01DE"/>
    <w:rsid w:val="15E36279"/>
    <w:rsid w:val="15F35450"/>
    <w:rsid w:val="16053F83"/>
    <w:rsid w:val="16074AF7"/>
    <w:rsid w:val="167F292E"/>
    <w:rsid w:val="167F2B7D"/>
    <w:rsid w:val="168A02C6"/>
    <w:rsid w:val="169A091E"/>
    <w:rsid w:val="16E63EB5"/>
    <w:rsid w:val="17051DEF"/>
    <w:rsid w:val="170C14B3"/>
    <w:rsid w:val="170D2CF2"/>
    <w:rsid w:val="1710533F"/>
    <w:rsid w:val="171877AE"/>
    <w:rsid w:val="172E1335"/>
    <w:rsid w:val="17360D5D"/>
    <w:rsid w:val="1768135A"/>
    <w:rsid w:val="179E243C"/>
    <w:rsid w:val="17A53602"/>
    <w:rsid w:val="17C816D4"/>
    <w:rsid w:val="17CB4230"/>
    <w:rsid w:val="17E04D27"/>
    <w:rsid w:val="182B526F"/>
    <w:rsid w:val="1837120D"/>
    <w:rsid w:val="18665DEA"/>
    <w:rsid w:val="186A18E5"/>
    <w:rsid w:val="188B2739"/>
    <w:rsid w:val="18D338BF"/>
    <w:rsid w:val="18F2643D"/>
    <w:rsid w:val="19044F69"/>
    <w:rsid w:val="19151CCF"/>
    <w:rsid w:val="1928084C"/>
    <w:rsid w:val="19302497"/>
    <w:rsid w:val="194509B3"/>
    <w:rsid w:val="195651BA"/>
    <w:rsid w:val="19713042"/>
    <w:rsid w:val="198F45DD"/>
    <w:rsid w:val="19A27AD9"/>
    <w:rsid w:val="19B33052"/>
    <w:rsid w:val="1A0A77CB"/>
    <w:rsid w:val="1A38028B"/>
    <w:rsid w:val="1A3B30D1"/>
    <w:rsid w:val="1A4D6965"/>
    <w:rsid w:val="1A6E21AF"/>
    <w:rsid w:val="1A6F0EB9"/>
    <w:rsid w:val="1AA26902"/>
    <w:rsid w:val="1AB00207"/>
    <w:rsid w:val="1ABE7D37"/>
    <w:rsid w:val="1AC1475C"/>
    <w:rsid w:val="1ACB1123"/>
    <w:rsid w:val="1B1B27AF"/>
    <w:rsid w:val="1B49314C"/>
    <w:rsid w:val="1B564B49"/>
    <w:rsid w:val="1B6704CC"/>
    <w:rsid w:val="1B8A1B75"/>
    <w:rsid w:val="1B9962E4"/>
    <w:rsid w:val="1BAF614E"/>
    <w:rsid w:val="1BC97CEF"/>
    <w:rsid w:val="1BD26B49"/>
    <w:rsid w:val="1C0D60B9"/>
    <w:rsid w:val="1C0D67D8"/>
    <w:rsid w:val="1C215368"/>
    <w:rsid w:val="1C496310"/>
    <w:rsid w:val="1C5D4224"/>
    <w:rsid w:val="1C873903"/>
    <w:rsid w:val="1C8A0BBA"/>
    <w:rsid w:val="1D07576E"/>
    <w:rsid w:val="1D1A52A2"/>
    <w:rsid w:val="1D30736D"/>
    <w:rsid w:val="1D3C0161"/>
    <w:rsid w:val="1D422177"/>
    <w:rsid w:val="1D674DB3"/>
    <w:rsid w:val="1D8256EC"/>
    <w:rsid w:val="1DB94F8F"/>
    <w:rsid w:val="1E070E1F"/>
    <w:rsid w:val="1E4E124B"/>
    <w:rsid w:val="1E554951"/>
    <w:rsid w:val="1EA36749"/>
    <w:rsid w:val="1EB561E0"/>
    <w:rsid w:val="1ECD682E"/>
    <w:rsid w:val="1ED1571A"/>
    <w:rsid w:val="1EE23BF3"/>
    <w:rsid w:val="1EFB1085"/>
    <w:rsid w:val="1F0C38C1"/>
    <w:rsid w:val="1F2357DD"/>
    <w:rsid w:val="1F2D6606"/>
    <w:rsid w:val="1F6C0B50"/>
    <w:rsid w:val="1F7F1019"/>
    <w:rsid w:val="1F9675F9"/>
    <w:rsid w:val="1FA52A4D"/>
    <w:rsid w:val="1FE21547"/>
    <w:rsid w:val="1FF037A6"/>
    <w:rsid w:val="1FF10563"/>
    <w:rsid w:val="1FF75679"/>
    <w:rsid w:val="205516BE"/>
    <w:rsid w:val="20623E6F"/>
    <w:rsid w:val="20731C3B"/>
    <w:rsid w:val="20804250"/>
    <w:rsid w:val="208166FD"/>
    <w:rsid w:val="208F7F03"/>
    <w:rsid w:val="20924364"/>
    <w:rsid w:val="209E0CEA"/>
    <w:rsid w:val="20C305DA"/>
    <w:rsid w:val="20CC28F4"/>
    <w:rsid w:val="210F1BFC"/>
    <w:rsid w:val="2142448C"/>
    <w:rsid w:val="21450AD7"/>
    <w:rsid w:val="2159526B"/>
    <w:rsid w:val="2162361E"/>
    <w:rsid w:val="21670864"/>
    <w:rsid w:val="216D33DF"/>
    <w:rsid w:val="219B36DD"/>
    <w:rsid w:val="21CA5739"/>
    <w:rsid w:val="21D16B1F"/>
    <w:rsid w:val="21D21E52"/>
    <w:rsid w:val="21E23CAE"/>
    <w:rsid w:val="21F25746"/>
    <w:rsid w:val="21F800B3"/>
    <w:rsid w:val="22126D3F"/>
    <w:rsid w:val="22291576"/>
    <w:rsid w:val="22347C16"/>
    <w:rsid w:val="224328B1"/>
    <w:rsid w:val="227B4B61"/>
    <w:rsid w:val="22924CFF"/>
    <w:rsid w:val="22A129F3"/>
    <w:rsid w:val="22BD10BA"/>
    <w:rsid w:val="22C156A3"/>
    <w:rsid w:val="22D647F5"/>
    <w:rsid w:val="22F1676A"/>
    <w:rsid w:val="232655AC"/>
    <w:rsid w:val="235E18C3"/>
    <w:rsid w:val="237960DC"/>
    <w:rsid w:val="238C5714"/>
    <w:rsid w:val="23946795"/>
    <w:rsid w:val="23A15217"/>
    <w:rsid w:val="23AD60D7"/>
    <w:rsid w:val="23BA4644"/>
    <w:rsid w:val="23E915DC"/>
    <w:rsid w:val="23EB3A38"/>
    <w:rsid w:val="24173FA2"/>
    <w:rsid w:val="245668B7"/>
    <w:rsid w:val="245743B5"/>
    <w:rsid w:val="247513E0"/>
    <w:rsid w:val="24891C77"/>
    <w:rsid w:val="248F1AB3"/>
    <w:rsid w:val="24B61C25"/>
    <w:rsid w:val="24C43B66"/>
    <w:rsid w:val="24CD4542"/>
    <w:rsid w:val="24D96917"/>
    <w:rsid w:val="2502511B"/>
    <w:rsid w:val="25197B69"/>
    <w:rsid w:val="25292229"/>
    <w:rsid w:val="25390BF3"/>
    <w:rsid w:val="254174D0"/>
    <w:rsid w:val="2554706B"/>
    <w:rsid w:val="255F2F2A"/>
    <w:rsid w:val="25B81417"/>
    <w:rsid w:val="25BB704A"/>
    <w:rsid w:val="25C23B70"/>
    <w:rsid w:val="25C7306A"/>
    <w:rsid w:val="25E1361F"/>
    <w:rsid w:val="25ED64AF"/>
    <w:rsid w:val="25FB3C17"/>
    <w:rsid w:val="25FE407C"/>
    <w:rsid w:val="262352D0"/>
    <w:rsid w:val="263660E8"/>
    <w:rsid w:val="263A27E7"/>
    <w:rsid w:val="263B675A"/>
    <w:rsid w:val="26434C04"/>
    <w:rsid w:val="26675619"/>
    <w:rsid w:val="26894387"/>
    <w:rsid w:val="26A332C2"/>
    <w:rsid w:val="26C86BBA"/>
    <w:rsid w:val="26D4632B"/>
    <w:rsid w:val="26D9054A"/>
    <w:rsid w:val="271467B1"/>
    <w:rsid w:val="27462C55"/>
    <w:rsid w:val="275470A4"/>
    <w:rsid w:val="275B2345"/>
    <w:rsid w:val="275B39D0"/>
    <w:rsid w:val="27980AF5"/>
    <w:rsid w:val="279C113D"/>
    <w:rsid w:val="279E5401"/>
    <w:rsid w:val="27D46199"/>
    <w:rsid w:val="27E042EC"/>
    <w:rsid w:val="27F47E95"/>
    <w:rsid w:val="281C0266"/>
    <w:rsid w:val="28425FD1"/>
    <w:rsid w:val="2853625E"/>
    <w:rsid w:val="2859014D"/>
    <w:rsid w:val="28650795"/>
    <w:rsid w:val="286A1444"/>
    <w:rsid w:val="28840AAD"/>
    <w:rsid w:val="28954ED3"/>
    <w:rsid w:val="28B018FA"/>
    <w:rsid w:val="28B33702"/>
    <w:rsid w:val="28B52071"/>
    <w:rsid w:val="28F54FD6"/>
    <w:rsid w:val="292D2052"/>
    <w:rsid w:val="29371685"/>
    <w:rsid w:val="294551CD"/>
    <w:rsid w:val="294A6012"/>
    <w:rsid w:val="2970613C"/>
    <w:rsid w:val="29937C67"/>
    <w:rsid w:val="29941922"/>
    <w:rsid w:val="299B6A65"/>
    <w:rsid w:val="29B83975"/>
    <w:rsid w:val="29C12318"/>
    <w:rsid w:val="29C36304"/>
    <w:rsid w:val="29E044C0"/>
    <w:rsid w:val="29E92169"/>
    <w:rsid w:val="2A056114"/>
    <w:rsid w:val="2A0E2022"/>
    <w:rsid w:val="2A162110"/>
    <w:rsid w:val="2A2B3586"/>
    <w:rsid w:val="2A540C46"/>
    <w:rsid w:val="2A5657DC"/>
    <w:rsid w:val="2A91753C"/>
    <w:rsid w:val="2A9C08F5"/>
    <w:rsid w:val="2AA940A9"/>
    <w:rsid w:val="2ABE0714"/>
    <w:rsid w:val="2AD56754"/>
    <w:rsid w:val="2AD97AEA"/>
    <w:rsid w:val="2ADA009F"/>
    <w:rsid w:val="2AEB310F"/>
    <w:rsid w:val="2AF658D4"/>
    <w:rsid w:val="2B0428DA"/>
    <w:rsid w:val="2B0B6F2D"/>
    <w:rsid w:val="2B0C7960"/>
    <w:rsid w:val="2B0F7C8C"/>
    <w:rsid w:val="2B253735"/>
    <w:rsid w:val="2B34228A"/>
    <w:rsid w:val="2B457D8D"/>
    <w:rsid w:val="2B582DF2"/>
    <w:rsid w:val="2B713C99"/>
    <w:rsid w:val="2B770157"/>
    <w:rsid w:val="2B8970B0"/>
    <w:rsid w:val="2BA93293"/>
    <w:rsid w:val="2BAB7BFA"/>
    <w:rsid w:val="2BB52FB9"/>
    <w:rsid w:val="2BB92FE6"/>
    <w:rsid w:val="2BBD31DA"/>
    <w:rsid w:val="2BC44501"/>
    <w:rsid w:val="2BE82E7A"/>
    <w:rsid w:val="2BF03FBB"/>
    <w:rsid w:val="2C1C6295"/>
    <w:rsid w:val="2C242FD8"/>
    <w:rsid w:val="2C4D417F"/>
    <w:rsid w:val="2C573138"/>
    <w:rsid w:val="2C5D3FA3"/>
    <w:rsid w:val="2C693C27"/>
    <w:rsid w:val="2C6A52B7"/>
    <w:rsid w:val="2C81220C"/>
    <w:rsid w:val="2C8533C9"/>
    <w:rsid w:val="2CB508A2"/>
    <w:rsid w:val="2CBE3BEB"/>
    <w:rsid w:val="2CD00D1E"/>
    <w:rsid w:val="2CD53CB7"/>
    <w:rsid w:val="2CF23381"/>
    <w:rsid w:val="2D093C9F"/>
    <w:rsid w:val="2D0C2D1B"/>
    <w:rsid w:val="2D116A54"/>
    <w:rsid w:val="2D3248AD"/>
    <w:rsid w:val="2D3B7916"/>
    <w:rsid w:val="2D3C3CD7"/>
    <w:rsid w:val="2D734147"/>
    <w:rsid w:val="2DAD31B5"/>
    <w:rsid w:val="2DB600C3"/>
    <w:rsid w:val="2DDF0537"/>
    <w:rsid w:val="2DE87A40"/>
    <w:rsid w:val="2E15347E"/>
    <w:rsid w:val="2E173F56"/>
    <w:rsid w:val="2E29079C"/>
    <w:rsid w:val="2E337718"/>
    <w:rsid w:val="2E48670E"/>
    <w:rsid w:val="2E4F3471"/>
    <w:rsid w:val="2E5136AC"/>
    <w:rsid w:val="2E6637FF"/>
    <w:rsid w:val="2E900958"/>
    <w:rsid w:val="2EA24C4B"/>
    <w:rsid w:val="2EB82843"/>
    <w:rsid w:val="2ED46B8A"/>
    <w:rsid w:val="2ED85C6D"/>
    <w:rsid w:val="2F0A6A51"/>
    <w:rsid w:val="2F253BC7"/>
    <w:rsid w:val="2F341996"/>
    <w:rsid w:val="2F4769CA"/>
    <w:rsid w:val="2F6231F5"/>
    <w:rsid w:val="2F690DE3"/>
    <w:rsid w:val="2F793A44"/>
    <w:rsid w:val="2FA97745"/>
    <w:rsid w:val="2FB92188"/>
    <w:rsid w:val="3002081D"/>
    <w:rsid w:val="300C316C"/>
    <w:rsid w:val="300F788C"/>
    <w:rsid w:val="303B52FB"/>
    <w:rsid w:val="304A4993"/>
    <w:rsid w:val="30671567"/>
    <w:rsid w:val="307A4E17"/>
    <w:rsid w:val="307B757A"/>
    <w:rsid w:val="30895361"/>
    <w:rsid w:val="30CA6F81"/>
    <w:rsid w:val="30D45CBA"/>
    <w:rsid w:val="30E6230C"/>
    <w:rsid w:val="30EC4B0C"/>
    <w:rsid w:val="30ED4DE0"/>
    <w:rsid w:val="30ED594E"/>
    <w:rsid w:val="30F53179"/>
    <w:rsid w:val="31292709"/>
    <w:rsid w:val="313D50A2"/>
    <w:rsid w:val="3169143F"/>
    <w:rsid w:val="316F52B7"/>
    <w:rsid w:val="31903DBC"/>
    <w:rsid w:val="3190731A"/>
    <w:rsid w:val="31931EDF"/>
    <w:rsid w:val="31B40671"/>
    <w:rsid w:val="31C5104B"/>
    <w:rsid w:val="31C7380D"/>
    <w:rsid w:val="31DD059B"/>
    <w:rsid w:val="320A19F5"/>
    <w:rsid w:val="32115902"/>
    <w:rsid w:val="323D35EB"/>
    <w:rsid w:val="325A0D4A"/>
    <w:rsid w:val="326E6892"/>
    <w:rsid w:val="3281184B"/>
    <w:rsid w:val="32B14670"/>
    <w:rsid w:val="32BB21DF"/>
    <w:rsid w:val="32E1581D"/>
    <w:rsid w:val="334130CB"/>
    <w:rsid w:val="33684FCD"/>
    <w:rsid w:val="33774D25"/>
    <w:rsid w:val="33960164"/>
    <w:rsid w:val="33965837"/>
    <w:rsid w:val="339D24DC"/>
    <w:rsid w:val="33AA50E6"/>
    <w:rsid w:val="33B43DDB"/>
    <w:rsid w:val="33F23949"/>
    <w:rsid w:val="33F505BF"/>
    <w:rsid w:val="343015F8"/>
    <w:rsid w:val="34443420"/>
    <w:rsid w:val="34561EE4"/>
    <w:rsid w:val="348C273F"/>
    <w:rsid w:val="34942631"/>
    <w:rsid w:val="34971E3A"/>
    <w:rsid w:val="34C31F31"/>
    <w:rsid w:val="351B2AF8"/>
    <w:rsid w:val="352241C9"/>
    <w:rsid w:val="3522430E"/>
    <w:rsid w:val="352E0F08"/>
    <w:rsid w:val="354305B7"/>
    <w:rsid w:val="354778CA"/>
    <w:rsid w:val="35567F86"/>
    <w:rsid w:val="356237AD"/>
    <w:rsid w:val="357A0F1C"/>
    <w:rsid w:val="3583432C"/>
    <w:rsid w:val="358616DA"/>
    <w:rsid w:val="35871831"/>
    <w:rsid w:val="35977160"/>
    <w:rsid w:val="35A16DF3"/>
    <w:rsid w:val="35AE297C"/>
    <w:rsid w:val="35C5761C"/>
    <w:rsid w:val="35D973C4"/>
    <w:rsid w:val="35F43B91"/>
    <w:rsid w:val="35F72C7E"/>
    <w:rsid w:val="35FF1ADE"/>
    <w:rsid w:val="360258DD"/>
    <w:rsid w:val="360D5606"/>
    <w:rsid w:val="36496D31"/>
    <w:rsid w:val="36591063"/>
    <w:rsid w:val="368222B0"/>
    <w:rsid w:val="36A35E19"/>
    <w:rsid w:val="36A4320C"/>
    <w:rsid w:val="36A53083"/>
    <w:rsid w:val="36C319A9"/>
    <w:rsid w:val="36D53214"/>
    <w:rsid w:val="36DB7D77"/>
    <w:rsid w:val="372B16AC"/>
    <w:rsid w:val="373C7526"/>
    <w:rsid w:val="37456AB9"/>
    <w:rsid w:val="374B3E95"/>
    <w:rsid w:val="378010FA"/>
    <w:rsid w:val="378579F5"/>
    <w:rsid w:val="37927882"/>
    <w:rsid w:val="37AF3DEA"/>
    <w:rsid w:val="37BB7478"/>
    <w:rsid w:val="37E424B5"/>
    <w:rsid w:val="37F57667"/>
    <w:rsid w:val="381427A5"/>
    <w:rsid w:val="381C3ECF"/>
    <w:rsid w:val="382C159C"/>
    <w:rsid w:val="384E0355"/>
    <w:rsid w:val="384E2CA0"/>
    <w:rsid w:val="38762A6B"/>
    <w:rsid w:val="38887BD3"/>
    <w:rsid w:val="38A67ED8"/>
    <w:rsid w:val="38B01DC2"/>
    <w:rsid w:val="38C95870"/>
    <w:rsid w:val="38CB5B7C"/>
    <w:rsid w:val="39267C1F"/>
    <w:rsid w:val="39315B32"/>
    <w:rsid w:val="39440AF6"/>
    <w:rsid w:val="39483619"/>
    <w:rsid w:val="395514B8"/>
    <w:rsid w:val="397C68D8"/>
    <w:rsid w:val="39981DCE"/>
    <w:rsid w:val="39AE267C"/>
    <w:rsid w:val="39BB5C0A"/>
    <w:rsid w:val="39F12DC4"/>
    <w:rsid w:val="39F471CB"/>
    <w:rsid w:val="3A122B22"/>
    <w:rsid w:val="3A155EB4"/>
    <w:rsid w:val="3A2071EB"/>
    <w:rsid w:val="3A2850A5"/>
    <w:rsid w:val="3A3049B2"/>
    <w:rsid w:val="3A387691"/>
    <w:rsid w:val="3A9E48B4"/>
    <w:rsid w:val="3ABF525B"/>
    <w:rsid w:val="3B0C3BD9"/>
    <w:rsid w:val="3B3165C4"/>
    <w:rsid w:val="3B4D3A86"/>
    <w:rsid w:val="3B676D15"/>
    <w:rsid w:val="3B6B0E42"/>
    <w:rsid w:val="3BA56F68"/>
    <w:rsid w:val="3BD0022C"/>
    <w:rsid w:val="3BE15BDA"/>
    <w:rsid w:val="3C0B3AD3"/>
    <w:rsid w:val="3C1C37DB"/>
    <w:rsid w:val="3C1C72B8"/>
    <w:rsid w:val="3C280168"/>
    <w:rsid w:val="3C420C84"/>
    <w:rsid w:val="3C512A11"/>
    <w:rsid w:val="3C5260AF"/>
    <w:rsid w:val="3C595F98"/>
    <w:rsid w:val="3C8118B2"/>
    <w:rsid w:val="3C8B2C9C"/>
    <w:rsid w:val="3C983BA7"/>
    <w:rsid w:val="3CA426AC"/>
    <w:rsid w:val="3CB140B9"/>
    <w:rsid w:val="3CCE514B"/>
    <w:rsid w:val="3CD33016"/>
    <w:rsid w:val="3CD426E5"/>
    <w:rsid w:val="3CD56EA4"/>
    <w:rsid w:val="3CDC4E15"/>
    <w:rsid w:val="3CEF217F"/>
    <w:rsid w:val="3D0C0B33"/>
    <w:rsid w:val="3D306BDC"/>
    <w:rsid w:val="3D356995"/>
    <w:rsid w:val="3D3D1C11"/>
    <w:rsid w:val="3D487201"/>
    <w:rsid w:val="3D65643B"/>
    <w:rsid w:val="3D703BF0"/>
    <w:rsid w:val="3D785BA1"/>
    <w:rsid w:val="3D8B1B8B"/>
    <w:rsid w:val="3D8F09F2"/>
    <w:rsid w:val="3D952C2C"/>
    <w:rsid w:val="3DA428A5"/>
    <w:rsid w:val="3DAD6357"/>
    <w:rsid w:val="3DAF65F4"/>
    <w:rsid w:val="3DC13DCB"/>
    <w:rsid w:val="3DC37893"/>
    <w:rsid w:val="3DE9747B"/>
    <w:rsid w:val="3E07287A"/>
    <w:rsid w:val="3E0B10CC"/>
    <w:rsid w:val="3E3B63E8"/>
    <w:rsid w:val="3E9C1C34"/>
    <w:rsid w:val="3EC50FAE"/>
    <w:rsid w:val="3ED71EC8"/>
    <w:rsid w:val="3EE8769F"/>
    <w:rsid w:val="3F334234"/>
    <w:rsid w:val="3F6E5241"/>
    <w:rsid w:val="3FC6310C"/>
    <w:rsid w:val="3FCA54FF"/>
    <w:rsid w:val="3FDF1D8D"/>
    <w:rsid w:val="3FFE2F14"/>
    <w:rsid w:val="40053AEF"/>
    <w:rsid w:val="40321010"/>
    <w:rsid w:val="403B0CF8"/>
    <w:rsid w:val="40633828"/>
    <w:rsid w:val="406F7959"/>
    <w:rsid w:val="4072078C"/>
    <w:rsid w:val="40822E45"/>
    <w:rsid w:val="408E5CC4"/>
    <w:rsid w:val="409A69C8"/>
    <w:rsid w:val="40B1111B"/>
    <w:rsid w:val="40C14FC1"/>
    <w:rsid w:val="40C61D5A"/>
    <w:rsid w:val="411A5913"/>
    <w:rsid w:val="41245CF6"/>
    <w:rsid w:val="412F37D8"/>
    <w:rsid w:val="413C104D"/>
    <w:rsid w:val="4141035D"/>
    <w:rsid w:val="414412F2"/>
    <w:rsid w:val="41707BB4"/>
    <w:rsid w:val="419068A2"/>
    <w:rsid w:val="4192041B"/>
    <w:rsid w:val="419928A3"/>
    <w:rsid w:val="41A50E7A"/>
    <w:rsid w:val="41B06D82"/>
    <w:rsid w:val="41C252D3"/>
    <w:rsid w:val="41D87037"/>
    <w:rsid w:val="41D903AF"/>
    <w:rsid w:val="41EE2E87"/>
    <w:rsid w:val="41FF6C04"/>
    <w:rsid w:val="42185649"/>
    <w:rsid w:val="42400B21"/>
    <w:rsid w:val="42433069"/>
    <w:rsid w:val="424E280C"/>
    <w:rsid w:val="426B17A5"/>
    <w:rsid w:val="42723ED4"/>
    <w:rsid w:val="427A1A08"/>
    <w:rsid w:val="429E3367"/>
    <w:rsid w:val="42A15522"/>
    <w:rsid w:val="42B61A04"/>
    <w:rsid w:val="42E83F65"/>
    <w:rsid w:val="42F51CC3"/>
    <w:rsid w:val="42FA0840"/>
    <w:rsid w:val="430A5868"/>
    <w:rsid w:val="43125576"/>
    <w:rsid w:val="431A1819"/>
    <w:rsid w:val="43312DC1"/>
    <w:rsid w:val="43357A9E"/>
    <w:rsid w:val="43412CD8"/>
    <w:rsid w:val="434776FF"/>
    <w:rsid w:val="434D656B"/>
    <w:rsid w:val="43617944"/>
    <w:rsid w:val="43633373"/>
    <w:rsid w:val="43680576"/>
    <w:rsid w:val="43865B98"/>
    <w:rsid w:val="43A43D91"/>
    <w:rsid w:val="43A632D7"/>
    <w:rsid w:val="43BD75FA"/>
    <w:rsid w:val="43CD3969"/>
    <w:rsid w:val="43DD27BF"/>
    <w:rsid w:val="43E80ACE"/>
    <w:rsid w:val="43F15ABD"/>
    <w:rsid w:val="43FB33E4"/>
    <w:rsid w:val="44365DFA"/>
    <w:rsid w:val="448E629C"/>
    <w:rsid w:val="449A4B0F"/>
    <w:rsid w:val="44BA358D"/>
    <w:rsid w:val="44C21817"/>
    <w:rsid w:val="44CB318D"/>
    <w:rsid w:val="44E17CAC"/>
    <w:rsid w:val="44EE76DD"/>
    <w:rsid w:val="452B587C"/>
    <w:rsid w:val="452D3317"/>
    <w:rsid w:val="453E28FE"/>
    <w:rsid w:val="455B6A94"/>
    <w:rsid w:val="45611326"/>
    <w:rsid w:val="456D191E"/>
    <w:rsid w:val="45726BEF"/>
    <w:rsid w:val="4590422C"/>
    <w:rsid w:val="45DE32E1"/>
    <w:rsid w:val="45E05F2E"/>
    <w:rsid w:val="46017C78"/>
    <w:rsid w:val="4626409A"/>
    <w:rsid w:val="465D56D3"/>
    <w:rsid w:val="46AF2C1F"/>
    <w:rsid w:val="46C462DE"/>
    <w:rsid w:val="46E52D55"/>
    <w:rsid w:val="46EC3759"/>
    <w:rsid w:val="46F83D8E"/>
    <w:rsid w:val="46F954A5"/>
    <w:rsid w:val="46FF0644"/>
    <w:rsid w:val="470856BD"/>
    <w:rsid w:val="470866E9"/>
    <w:rsid w:val="47090B7B"/>
    <w:rsid w:val="470A789B"/>
    <w:rsid w:val="47105D48"/>
    <w:rsid w:val="47350C68"/>
    <w:rsid w:val="477A409E"/>
    <w:rsid w:val="478A01B4"/>
    <w:rsid w:val="47913797"/>
    <w:rsid w:val="47A73EE3"/>
    <w:rsid w:val="47BF2FE6"/>
    <w:rsid w:val="47D56418"/>
    <w:rsid w:val="47E3199D"/>
    <w:rsid w:val="48340342"/>
    <w:rsid w:val="48363D2A"/>
    <w:rsid w:val="48625129"/>
    <w:rsid w:val="48BA283D"/>
    <w:rsid w:val="48BA2FD6"/>
    <w:rsid w:val="48C5262E"/>
    <w:rsid w:val="48FF5299"/>
    <w:rsid w:val="49281E8C"/>
    <w:rsid w:val="49AD07BA"/>
    <w:rsid w:val="4A0026DB"/>
    <w:rsid w:val="4A0B38B7"/>
    <w:rsid w:val="4A2328EA"/>
    <w:rsid w:val="4A557866"/>
    <w:rsid w:val="4A8A6D92"/>
    <w:rsid w:val="4ADE44B5"/>
    <w:rsid w:val="4AE4649A"/>
    <w:rsid w:val="4AF77B96"/>
    <w:rsid w:val="4B323ACE"/>
    <w:rsid w:val="4B573495"/>
    <w:rsid w:val="4B5A3F42"/>
    <w:rsid w:val="4B5E3A6D"/>
    <w:rsid w:val="4B6B41C2"/>
    <w:rsid w:val="4B801B9C"/>
    <w:rsid w:val="4B9A3D59"/>
    <w:rsid w:val="4BD923A6"/>
    <w:rsid w:val="4BE61521"/>
    <w:rsid w:val="4BF61374"/>
    <w:rsid w:val="4C0B3114"/>
    <w:rsid w:val="4C175912"/>
    <w:rsid w:val="4C1D24E0"/>
    <w:rsid w:val="4C3C46B8"/>
    <w:rsid w:val="4C4714A7"/>
    <w:rsid w:val="4C527010"/>
    <w:rsid w:val="4C725341"/>
    <w:rsid w:val="4C7C03EF"/>
    <w:rsid w:val="4CDD399D"/>
    <w:rsid w:val="4D017256"/>
    <w:rsid w:val="4D196C84"/>
    <w:rsid w:val="4D1F6DEF"/>
    <w:rsid w:val="4D3D1FEE"/>
    <w:rsid w:val="4D5F3EA9"/>
    <w:rsid w:val="4D6571AC"/>
    <w:rsid w:val="4D6F1420"/>
    <w:rsid w:val="4D716000"/>
    <w:rsid w:val="4DE523BF"/>
    <w:rsid w:val="4DF7667D"/>
    <w:rsid w:val="4DFC7A94"/>
    <w:rsid w:val="4E2C015F"/>
    <w:rsid w:val="4E461C00"/>
    <w:rsid w:val="4E6126FC"/>
    <w:rsid w:val="4E745945"/>
    <w:rsid w:val="4E7B36E9"/>
    <w:rsid w:val="4E9A0DD2"/>
    <w:rsid w:val="4EA265E1"/>
    <w:rsid w:val="4EC06F03"/>
    <w:rsid w:val="4ED132D9"/>
    <w:rsid w:val="4ED4056B"/>
    <w:rsid w:val="4EE91C27"/>
    <w:rsid w:val="4F165AE6"/>
    <w:rsid w:val="4F1D371F"/>
    <w:rsid w:val="4F390588"/>
    <w:rsid w:val="4F3A1BF6"/>
    <w:rsid w:val="4F556719"/>
    <w:rsid w:val="4F572D9B"/>
    <w:rsid w:val="4F8B7513"/>
    <w:rsid w:val="4F8D46D4"/>
    <w:rsid w:val="4FA06606"/>
    <w:rsid w:val="4FA07865"/>
    <w:rsid w:val="4FA96283"/>
    <w:rsid w:val="4FB347EF"/>
    <w:rsid w:val="4FC37AD4"/>
    <w:rsid w:val="4FC74C78"/>
    <w:rsid w:val="4FE95F65"/>
    <w:rsid w:val="4FF24D58"/>
    <w:rsid w:val="503E0F8E"/>
    <w:rsid w:val="50574FBD"/>
    <w:rsid w:val="50685F30"/>
    <w:rsid w:val="508B36FC"/>
    <w:rsid w:val="50A23F7A"/>
    <w:rsid w:val="50D332C5"/>
    <w:rsid w:val="50D47942"/>
    <w:rsid w:val="50DA2806"/>
    <w:rsid w:val="50E21BB2"/>
    <w:rsid w:val="51024583"/>
    <w:rsid w:val="511551CD"/>
    <w:rsid w:val="514D665C"/>
    <w:rsid w:val="515A1CDE"/>
    <w:rsid w:val="5166607D"/>
    <w:rsid w:val="5199143B"/>
    <w:rsid w:val="51A51407"/>
    <w:rsid w:val="51AA18CC"/>
    <w:rsid w:val="51DA15AE"/>
    <w:rsid w:val="51E54F49"/>
    <w:rsid w:val="51EB281A"/>
    <w:rsid w:val="51ED7CD0"/>
    <w:rsid w:val="51FA6476"/>
    <w:rsid w:val="51FC7525"/>
    <w:rsid w:val="523F2648"/>
    <w:rsid w:val="52582D49"/>
    <w:rsid w:val="52622E2C"/>
    <w:rsid w:val="526A12AF"/>
    <w:rsid w:val="526C1D2D"/>
    <w:rsid w:val="527E1DD0"/>
    <w:rsid w:val="5283747B"/>
    <w:rsid w:val="52C54EC3"/>
    <w:rsid w:val="52E83779"/>
    <w:rsid w:val="52FB303E"/>
    <w:rsid w:val="53355450"/>
    <w:rsid w:val="53593FCA"/>
    <w:rsid w:val="53986360"/>
    <w:rsid w:val="53AB5263"/>
    <w:rsid w:val="53BD0CAC"/>
    <w:rsid w:val="53F26E8F"/>
    <w:rsid w:val="53F761E0"/>
    <w:rsid w:val="54086E36"/>
    <w:rsid w:val="541C7F86"/>
    <w:rsid w:val="5424586C"/>
    <w:rsid w:val="54377E46"/>
    <w:rsid w:val="54563B33"/>
    <w:rsid w:val="545D4E96"/>
    <w:rsid w:val="54645BE2"/>
    <w:rsid w:val="546B20A5"/>
    <w:rsid w:val="549E0391"/>
    <w:rsid w:val="549E2D91"/>
    <w:rsid w:val="54AC7E8C"/>
    <w:rsid w:val="54D4227B"/>
    <w:rsid w:val="54FC5D06"/>
    <w:rsid w:val="55067496"/>
    <w:rsid w:val="55122852"/>
    <w:rsid w:val="552274CC"/>
    <w:rsid w:val="554124AE"/>
    <w:rsid w:val="558112E4"/>
    <w:rsid w:val="55855731"/>
    <w:rsid w:val="559A6DC2"/>
    <w:rsid w:val="55A22F62"/>
    <w:rsid w:val="55BA0308"/>
    <w:rsid w:val="55C15EEF"/>
    <w:rsid w:val="55DA3793"/>
    <w:rsid w:val="55EF25D5"/>
    <w:rsid w:val="55FB4054"/>
    <w:rsid w:val="561B16B1"/>
    <w:rsid w:val="56357955"/>
    <w:rsid w:val="563C2172"/>
    <w:rsid w:val="563E1D7B"/>
    <w:rsid w:val="56441C00"/>
    <w:rsid w:val="565C5CE0"/>
    <w:rsid w:val="56636EF2"/>
    <w:rsid w:val="5678574D"/>
    <w:rsid w:val="56965329"/>
    <w:rsid w:val="56AC4D06"/>
    <w:rsid w:val="56E013FD"/>
    <w:rsid w:val="56E31F23"/>
    <w:rsid w:val="56F41F92"/>
    <w:rsid w:val="56FF7FD3"/>
    <w:rsid w:val="571E633A"/>
    <w:rsid w:val="57364EDF"/>
    <w:rsid w:val="57842E8C"/>
    <w:rsid w:val="57960862"/>
    <w:rsid w:val="57977A42"/>
    <w:rsid w:val="57BC4C9C"/>
    <w:rsid w:val="57D50405"/>
    <w:rsid w:val="57EF6C81"/>
    <w:rsid w:val="58394FCC"/>
    <w:rsid w:val="585F0E48"/>
    <w:rsid w:val="58726441"/>
    <w:rsid w:val="589A414C"/>
    <w:rsid w:val="58A91D27"/>
    <w:rsid w:val="58B83E68"/>
    <w:rsid w:val="58BC0918"/>
    <w:rsid w:val="58C47837"/>
    <w:rsid w:val="58E1144B"/>
    <w:rsid w:val="5907459E"/>
    <w:rsid w:val="5993415C"/>
    <w:rsid w:val="59966D74"/>
    <w:rsid w:val="59B54766"/>
    <w:rsid w:val="59BA7FB6"/>
    <w:rsid w:val="59E3379B"/>
    <w:rsid w:val="59F064AD"/>
    <w:rsid w:val="5A06295B"/>
    <w:rsid w:val="5A06589E"/>
    <w:rsid w:val="5A29235C"/>
    <w:rsid w:val="5A6D136C"/>
    <w:rsid w:val="5AC03563"/>
    <w:rsid w:val="5AC04993"/>
    <w:rsid w:val="5AC703B1"/>
    <w:rsid w:val="5B680BD9"/>
    <w:rsid w:val="5B6E108C"/>
    <w:rsid w:val="5B8E2779"/>
    <w:rsid w:val="5B9A2832"/>
    <w:rsid w:val="5B9F0CE2"/>
    <w:rsid w:val="5BB34216"/>
    <w:rsid w:val="5BE532A5"/>
    <w:rsid w:val="5C0572ED"/>
    <w:rsid w:val="5C307F23"/>
    <w:rsid w:val="5C6A3276"/>
    <w:rsid w:val="5C777397"/>
    <w:rsid w:val="5CBD4B41"/>
    <w:rsid w:val="5CD233AA"/>
    <w:rsid w:val="5D0513F5"/>
    <w:rsid w:val="5D086548"/>
    <w:rsid w:val="5D1A5393"/>
    <w:rsid w:val="5D282D0C"/>
    <w:rsid w:val="5D29074A"/>
    <w:rsid w:val="5D7B50CB"/>
    <w:rsid w:val="5DD33F5C"/>
    <w:rsid w:val="5DF9398D"/>
    <w:rsid w:val="5E0378DE"/>
    <w:rsid w:val="5E095FD6"/>
    <w:rsid w:val="5E5D258D"/>
    <w:rsid w:val="5E656202"/>
    <w:rsid w:val="5E6D10E5"/>
    <w:rsid w:val="5E8D792A"/>
    <w:rsid w:val="5EBE22C2"/>
    <w:rsid w:val="5EC6008C"/>
    <w:rsid w:val="5EDC1020"/>
    <w:rsid w:val="5EE03DEB"/>
    <w:rsid w:val="5F2464C6"/>
    <w:rsid w:val="5F25133A"/>
    <w:rsid w:val="5F726C0E"/>
    <w:rsid w:val="5F8F7A29"/>
    <w:rsid w:val="5F9A78F0"/>
    <w:rsid w:val="5FA67156"/>
    <w:rsid w:val="5FAC41A8"/>
    <w:rsid w:val="5FCE51B0"/>
    <w:rsid w:val="5FE41CC2"/>
    <w:rsid w:val="6007343B"/>
    <w:rsid w:val="6023707E"/>
    <w:rsid w:val="60584717"/>
    <w:rsid w:val="60E174E9"/>
    <w:rsid w:val="610A6D63"/>
    <w:rsid w:val="611054C9"/>
    <w:rsid w:val="611629FF"/>
    <w:rsid w:val="61220CE1"/>
    <w:rsid w:val="6124653C"/>
    <w:rsid w:val="613463DB"/>
    <w:rsid w:val="61415E1E"/>
    <w:rsid w:val="61487AF8"/>
    <w:rsid w:val="614E7BF7"/>
    <w:rsid w:val="61534BF3"/>
    <w:rsid w:val="61620F28"/>
    <w:rsid w:val="616D3845"/>
    <w:rsid w:val="61704E18"/>
    <w:rsid w:val="617911A6"/>
    <w:rsid w:val="619706BD"/>
    <w:rsid w:val="61C90AF5"/>
    <w:rsid w:val="61DF25EE"/>
    <w:rsid w:val="61EA303E"/>
    <w:rsid w:val="61FF6957"/>
    <w:rsid w:val="62095C8A"/>
    <w:rsid w:val="62683E55"/>
    <w:rsid w:val="62830E79"/>
    <w:rsid w:val="62A26D46"/>
    <w:rsid w:val="62D40767"/>
    <w:rsid w:val="62E04722"/>
    <w:rsid w:val="62F52B28"/>
    <w:rsid w:val="63133DF2"/>
    <w:rsid w:val="631F3CC7"/>
    <w:rsid w:val="632919A0"/>
    <w:rsid w:val="632D32E8"/>
    <w:rsid w:val="633356A8"/>
    <w:rsid w:val="63404630"/>
    <w:rsid w:val="636B00B6"/>
    <w:rsid w:val="636D1C4C"/>
    <w:rsid w:val="63707D9C"/>
    <w:rsid w:val="638173B0"/>
    <w:rsid w:val="639A458E"/>
    <w:rsid w:val="63AC71D5"/>
    <w:rsid w:val="63B55AB4"/>
    <w:rsid w:val="63B61930"/>
    <w:rsid w:val="63E133D3"/>
    <w:rsid w:val="63F8535F"/>
    <w:rsid w:val="6403179D"/>
    <w:rsid w:val="640A685B"/>
    <w:rsid w:val="644D73D3"/>
    <w:rsid w:val="646D660F"/>
    <w:rsid w:val="6471131C"/>
    <w:rsid w:val="649A7572"/>
    <w:rsid w:val="64A27FC2"/>
    <w:rsid w:val="64B975C6"/>
    <w:rsid w:val="64CC15A9"/>
    <w:rsid w:val="64E522AA"/>
    <w:rsid w:val="64F66BAF"/>
    <w:rsid w:val="64F914A4"/>
    <w:rsid w:val="651B2AF2"/>
    <w:rsid w:val="652B6B60"/>
    <w:rsid w:val="6530335A"/>
    <w:rsid w:val="6559385C"/>
    <w:rsid w:val="65943E16"/>
    <w:rsid w:val="65B13D37"/>
    <w:rsid w:val="65B65CC2"/>
    <w:rsid w:val="65CD6A7D"/>
    <w:rsid w:val="65D27BFB"/>
    <w:rsid w:val="6625033A"/>
    <w:rsid w:val="66356F49"/>
    <w:rsid w:val="663920D5"/>
    <w:rsid w:val="663A696B"/>
    <w:rsid w:val="66476033"/>
    <w:rsid w:val="664B6EF1"/>
    <w:rsid w:val="66650341"/>
    <w:rsid w:val="669E7027"/>
    <w:rsid w:val="66A631A5"/>
    <w:rsid w:val="66AA76F2"/>
    <w:rsid w:val="66CF7CAA"/>
    <w:rsid w:val="66D3237B"/>
    <w:rsid w:val="66EA4494"/>
    <w:rsid w:val="66FB75D5"/>
    <w:rsid w:val="670744F2"/>
    <w:rsid w:val="67166EC5"/>
    <w:rsid w:val="67210094"/>
    <w:rsid w:val="672873BE"/>
    <w:rsid w:val="67336828"/>
    <w:rsid w:val="673F1301"/>
    <w:rsid w:val="674C6625"/>
    <w:rsid w:val="675E1C55"/>
    <w:rsid w:val="676A31F2"/>
    <w:rsid w:val="676F1DED"/>
    <w:rsid w:val="67AF5EA9"/>
    <w:rsid w:val="67C05954"/>
    <w:rsid w:val="67C41F2A"/>
    <w:rsid w:val="67C76F1A"/>
    <w:rsid w:val="67DB1AD6"/>
    <w:rsid w:val="67E64744"/>
    <w:rsid w:val="67EC2A68"/>
    <w:rsid w:val="68465511"/>
    <w:rsid w:val="686167C2"/>
    <w:rsid w:val="68704AA5"/>
    <w:rsid w:val="6883311E"/>
    <w:rsid w:val="6885200D"/>
    <w:rsid w:val="68861E67"/>
    <w:rsid w:val="688C5ED6"/>
    <w:rsid w:val="68A659CE"/>
    <w:rsid w:val="68C107A0"/>
    <w:rsid w:val="68D127D3"/>
    <w:rsid w:val="68E432F2"/>
    <w:rsid w:val="68FA3A6C"/>
    <w:rsid w:val="69020613"/>
    <w:rsid w:val="69097939"/>
    <w:rsid w:val="693D62E1"/>
    <w:rsid w:val="69545358"/>
    <w:rsid w:val="69631400"/>
    <w:rsid w:val="696B7D99"/>
    <w:rsid w:val="698A76FD"/>
    <w:rsid w:val="699157D7"/>
    <w:rsid w:val="69D54202"/>
    <w:rsid w:val="6A2F77B5"/>
    <w:rsid w:val="6A835391"/>
    <w:rsid w:val="6AE5685D"/>
    <w:rsid w:val="6AF31962"/>
    <w:rsid w:val="6B474827"/>
    <w:rsid w:val="6B482224"/>
    <w:rsid w:val="6B7211DE"/>
    <w:rsid w:val="6B77551A"/>
    <w:rsid w:val="6B9421B9"/>
    <w:rsid w:val="6B9531E5"/>
    <w:rsid w:val="6BAC63E0"/>
    <w:rsid w:val="6BBB33ED"/>
    <w:rsid w:val="6BD10102"/>
    <w:rsid w:val="6BDE66B6"/>
    <w:rsid w:val="6BFA55EE"/>
    <w:rsid w:val="6C0C44C9"/>
    <w:rsid w:val="6C1352B9"/>
    <w:rsid w:val="6C172559"/>
    <w:rsid w:val="6C303976"/>
    <w:rsid w:val="6C3D4927"/>
    <w:rsid w:val="6C8A1423"/>
    <w:rsid w:val="6C9933BC"/>
    <w:rsid w:val="6C9F15FB"/>
    <w:rsid w:val="6CA2751B"/>
    <w:rsid w:val="6D0547D1"/>
    <w:rsid w:val="6D1839B1"/>
    <w:rsid w:val="6D1A1616"/>
    <w:rsid w:val="6D1E0E37"/>
    <w:rsid w:val="6D445E0B"/>
    <w:rsid w:val="6D547431"/>
    <w:rsid w:val="6D641510"/>
    <w:rsid w:val="6D6A206F"/>
    <w:rsid w:val="6D827E23"/>
    <w:rsid w:val="6D86246C"/>
    <w:rsid w:val="6D99593A"/>
    <w:rsid w:val="6E321A3D"/>
    <w:rsid w:val="6E443ACA"/>
    <w:rsid w:val="6E4C0058"/>
    <w:rsid w:val="6E530473"/>
    <w:rsid w:val="6E5D26A2"/>
    <w:rsid w:val="6ED6059C"/>
    <w:rsid w:val="6EE558A8"/>
    <w:rsid w:val="6EF12333"/>
    <w:rsid w:val="6F2E5FE3"/>
    <w:rsid w:val="6F4B2BF8"/>
    <w:rsid w:val="6F545D05"/>
    <w:rsid w:val="6F7B76F7"/>
    <w:rsid w:val="6F926414"/>
    <w:rsid w:val="6FA12224"/>
    <w:rsid w:val="6FCE7F47"/>
    <w:rsid w:val="6FCF14BB"/>
    <w:rsid w:val="701A4350"/>
    <w:rsid w:val="7035009B"/>
    <w:rsid w:val="703B3BFC"/>
    <w:rsid w:val="70456902"/>
    <w:rsid w:val="705A1D38"/>
    <w:rsid w:val="7065477C"/>
    <w:rsid w:val="70820B29"/>
    <w:rsid w:val="708D191D"/>
    <w:rsid w:val="70997CB9"/>
    <w:rsid w:val="709C0DB2"/>
    <w:rsid w:val="70AB722A"/>
    <w:rsid w:val="70B1303E"/>
    <w:rsid w:val="70DE7187"/>
    <w:rsid w:val="714B0EF5"/>
    <w:rsid w:val="71513441"/>
    <w:rsid w:val="715B36C9"/>
    <w:rsid w:val="715E244A"/>
    <w:rsid w:val="716B5EC8"/>
    <w:rsid w:val="7176572E"/>
    <w:rsid w:val="717F5DD2"/>
    <w:rsid w:val="718E26A5"/>
    <w:rsid w:val="71933EEC"/>
    <w:rsid w:val="71942D24"/>
    <w:rsid w:val="71B165AA"/>
    <w:rsid w:val="71C75B5D"/>
    <w:rsid w:val="71EB6B86"/>
    <w:rsid w:val="72057AF3"/>
    <w:rsid w:val="72341D79"/>
    <w:rsid w:val="725155CA"/>
    <w:rsid w:val="72545E9B"/>
    <w:rsid w:val="726174E1"/>
    <w:rsid w:val="72827C51"/>
    <w:rsid w:val="72961AE5"/>
    <w:rsid w:val="72A8454E"/>
    <w:rsid w:val="72AF1492"/>
    <w:rsid w:val="72D25CF7"/>
    <w:rsid w:val="72D830CD"/>
    <w:rsid w:val="72D95E64"/>
    <w:rsid w:val="733669CF"/>
    <w:rsid w:val="735B1057"/>
    <w:rsid w:val="735D734C"/>
    <w:rsid w:val="73623646"/>
    <w:rsid w:val="73797A10"/>
    <w:rsid w:val="737D5BDE"/>
    <w:rsid w:val="73A83C30"/>
    <w:rsid w:val="73BD0467"/>
    <w:rsid w:val="73C859D2"/>
    <w:rsid w:val="73D66887"/>
    <w:rsid w:val="73FC46FB"/>
    <w:rsid w:val="740E460A"/>
    <w:rsid w:val="7413358A"/>
    <w:rsid w:val="741C3CF1"/>
    <w:rsid w:val="741E020C"/>
    <w:rsid w:val="74217A28"/>
    <w:rsid w:val="7433768D"/>
    <w:rsid w:val="74551D66"/>
    <w:rsid w:val="74777C1C"/>
    <w:rsid w:val="747B42EB"/>
    <w:rsid w:val="74963132"/>
    <w:rsid w:val="74E124F8"/>
    <w:rsid w:val="74EC3FB7"/>
    <w:rsid w:val="74EE2C8B"/>
    <w:rsid w:val="750220D2"/>
    <w:rsid w:val="75666FB1"/>
    <w:rsid w:val="7572204E"/>
    <w:rsid w:val="759A2C1F"/>
    <w:rsid w:val="75A90C67"/>
    <w:rsid w:val="75A93DE7"/>
    <w:rsid w:val="75B26173"/>
    <w:rsid w:val="75B35774"/>
    <w:rsid w:val="75D82B55"/>
    <w:rsid w:val="75F503B1"/>
    <w:rsid w:val="76047AAA"/>
    <w:rsid w:val="760568F1"/>
    <w:rsid w:val="76063E14"/>
    <w:rsid w:val="762A7107"/>
    <w:rsid w:val="763B684D"/>
    <w:rsid w:val="764A31A2"/>
    <w:rsid w:val="76617C75"/>
    <w:rsid w:val="767C6C8A"/>
    <w:rsid w:val="767E34F8"/>
    <w:rsid w:val="76990B03"/>
    <w:rsid w:val="76A85047"/>
    <w:rsid w:val="76B10996"/>
    <w:rsid w:val="76C90CA0"/>
    <w:rsid w:val="76CD33CF"/>
    <w:rsid w:val="76EF5D3C"/>
    <w:rsid w:val="77186C1A"/>
    <w:rsid w:val="772D0589"/>
    <w:rsid w:val="772E1233"/>
    <w:rsid w:val="773C4E1E"/>
    <w:rsid w:val="77470A38"/>
    <w:rsid w:val="7753787E"/>
    <w:rsid w:val="777101AF"/>
    <w:rsid w:val="77787755"/>
    <w:rsid w:val="77842626"/>
    <w:rsid w:val="779244AA"/>
    <w:rsid w:val="77994313"/>
    <w:rsid w:val="77A44F52"/>
    <w:rsid w:val="77A62C74"/>
    <w:rsid w:val="77AD0D1B"/>
    <w:rsid w:val="77C140AF"/>
    <w:rsid w:val="77C9748D"/>
    <w:rsid w:val="78183066"/>
    <w:rsid w:val="78523284"/>
    <w:rsid w:val="786904AE"/>
    <w:rsid w:val="7885294A"/>
    <w:rsid w:val="7899509D"/>
    <w:rsid w:val="78C54FC9"/>
    <w:rsid w:val="78D04695"/>
    <w:rsid w:val="78E439FC"/>
    <w:rsid w:val="79086816"/>
    <w:rsid w:val="79100A4F"/>
    <w:rsid w:val="79111010"/>
    <w:rsid w:val="791453EC"/>
    <w:rsid w:val="791D00B0"/>
    <w:rsid w:val="793A0FDA"/>
    <w:rsid w:val="795A0192"/>
    <w:rsid w:val="799A0BB1"/>
    <w:rsid w:val="79BD372C"/>
    <w:rsid w:val="79CC2CC2"/>
    <w:rsid w:val="79F937B0"/>
    <w:rsid w:val="7A0518D3"/>
    <w:rsid w:val="7A072E1B"/>
    <w:rsid w:val="7A0F12E6"/>
    <w:rsid w:val="7A1B740D"/>
    <w:rsid w:val="7A443267"/>
    <w:rsid w:val="7A516D36"/>
    <w:rsid w:val="7A791EA9"/>
    <w:rsid w:val="7A824C3A"/>
    <w:rsid w:val="7A9C0BFC"/>
    <w:rsid w:val="7AA013ED"/>
    <w:rsid w:val="7AD92FE1"/>
    <w:rsid w:val="7AF73A40"/>
    <w:rsid w:val="7AFE2398"/>
    <w:rsid w:val="7B022868"/>
    <w:rsid w:val="7B194369"/>
    <w:rsid w:val="7B2044C3"/>
    <w:rsid w:val="7B3103E1"/>
    <w:rsid w:val="7B3F625E"/>
    <w:rsid w:val="7B4E4228"/>
    <w:rsid w:val="7B4F6B6A"/>
    <w:rsid w:val="7B7A473E"/>
    <w:rsid w:val="7B9E5B3A"/>
    <w:rsid w:val="7BA00EA3"/>
    <w:rsid w:val="7BC22F17"/>
    <w:rsid w:val="7BC7231A"/>
    <w:rsid w:val="7BEA7F06"/>
    <w:rsid w:val="7C08259D"/>
    <w:rsid w:val="7C146794"/>
    <w:rsid w:val="7C1576DC"/>
    <w:rsid w:val="7C1A6555"/>
    <w:rsid w:val="7C461BA7"/>
    <w:rsid w:val="7C6F7A0C"/>
    <w:rsid w:val="7C730D95"/>
    <w:rsid w:val="7C773A56"/>
    <w:rsid w:val="7C811ABB"/>
    <w:rsid w:val="7C8230F2"/>
    <w:rsid w:val="7C963DC3"/>
    <w:rsid w:val="7CE01BD9"/>
    <w:rsid w:val="7CF124AE"/>
    <w:rsid w:val="7CF76E46"/>
    <w:rsid w:val="7D004C18"/>
    <w:rsid w:val="7D0B4D82"/>
    <w:rsid w:val="7D2F00F5"/>
    <w:rsid w:val="7D3C06CF"/>
    <w:rsid w:val="7D4C7846"/>
    <w:rsid w:val="7D6B4AEE"/>
    <w:rsid w:val="7D6E5376"/>
    <w:rsid w:val="7D6F22E4"/>
    <w:rsid w:val="7D885D6B"/>
    <w:rsid w:val="7D8E6563"/>
    <w:rsid w:val="7D9E0355"/>
    <w:rsid w:val="7DA176CC"/>
    <w:rsid w:val="7DBB0EB6"/>
    <w:rsid w:val="7DC51FB6"/>
    <w:rsid w:val="7DC60422"/>
    <w:rsid w:val="7DD3005E"/>
    <w:rsid w:val="7DE03C2C"/>
    <w:rsid w:val="7E192CF0"/>
    <w:rsid w:val="7E3C48CF"/>
    <w:rsid w:val="7E43770C"/>
    <w:rsid w:val="7E44174B"/>
    <w:rsid w:val="7E6B77EA"/>
    <w:rsid w:val="7EB3600B"/>
    <w:rsid w:val="7EBB1EA8"/>
    <w:rsid w:val="7EC12B9C"/>
    <w:rsid w:val="7EC218D0"/>
    <w:rsid w:val="7EF96D2C"/>
    <w:rsid w:val="7EFA0739"/>
    <w:rsid w:val="7EFB3431"/>
    <w:rsid w:val="7F0023E1"/>
    <w:rsid w:val="7F0F656B"/>
    <w:rsid w:val="7F423106"/>
    <w:rsid w:val="7F493429"/>
    <w:rsid w:val="7F72403E"/>
    <w:rsid w:val="7F734F41"/>
    <w:rsid w:val="7F831B16"/>
    <w:rsid w:val="7FA01D83"/>
    <w:rsid w:val="7FAC6400"/>
    <w:rsid w:val="7FDA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2"/>
    <w:next w:val="1"/>
    <w:link w:val="104"/>
    <w:qFormat/>
    <w:uiPriority w:val="0"/>
    <w:pPr>
      <w:tabs>
        <w:tab w:val="left" w:pos="576"/>
        <w:tab w:val="clear" w:pos="432"/>
      </w:tabs>
      <w:spacing w:before="240" w:after="60"/>
      <w:ind w:left="576" w:hanging="576"/>
      <w:outlineLvl w:val="1"/>
    </w:pPr>
    <w:rPr>
      <w:rFonts w:cs="Arial"/>
      <w:b/>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3"/>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7"/>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3"/>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8"/>
    <w:qFormat/>
    <w:uiPriority w:val="0"/>
    <w:rPr>
      <w:b/>
      <w:bCs/>
    </w:rPr>
  </w:style>
  <w:style w:type="paragraph" w:styleId="14">
    <w:name w:val="List Bullet"/>
    <w:basedOn w:val="15"/>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5">
    <w:name w:val="Body Text"/>
    <w:basedOn w:val="1"/>
    <w:link w:val="101"/>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4"/>
    <w:unhideWhenUsed/>
    <w:qFormat/>
    <w:uiPriority w:val="0"/>
  </w:style>
  <w:style w:type="paragraph" w:styleId="18">
    <w:name w:val="Body Text Indent"/>
    <w:basedOn w:val="1"/>
    <w:qFormat/>
    <w:uiPriority w:val="0"/>
    <w:pPr>
      <w:spacing w:after="120"/>
      <w:ind w:left="283"/>
    </w:pPr>
  </w:style>
  <w:style w:type="paragraph" w:styleId="19">
    <w:name w:val="Balloon Text"/>
    <w:basedOn w:val="1"/>
    <w:link w:val="37"/>
    <w:unhideWhenUsed/>
    <w:qFormat/>
    <w:uiPriority w:val="99"/>
    <w:pPr>
      <w:spacing w:after="0"/>
    </w:pPr>
    <w:rPr>
      <w:rFonts w:ascii="Tahoma" w:hAnsi="Tahoma" w:cs="Tahoma"/>
      <w:sz w:val="16"/>
      <w:szCs w:val="16"/>
    </w:rPr>
  </w:style>
  <w:style w:type="paragraph" w:styleId="20">
    <w:name w:val="footer"/>
    <w:basedOn w:val="1"/>
    <w:link w:val="58"/>
    <w:unhideWhenUsed/>
    <w:qFormat/>
    <w:uiPriority w:val="99"/>
    <w:pPr>
      <w:tabs>
        <w:tab w:val="center" w:pos="4513"/>
        <w:tab w:val="right" w:pos="9026"/>
      </w:tabs>
      <w:snapToGrid w:val="0"/>
    </w:pPr>
  </w:style>
  <w:style w:type="paragraph" w:styleId="21">
    <w:name w:val="header"/>
    <w:link w:val="52"/>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snapToGrid w:val="0"/>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7"/>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0">
    <w:name w:val="Strong"/>
    <w:basedOn w:val="29"/>
    <w:qFormat/>
    <w:uiPriority w:val="22"/>
    <w:rPr>
      <w:b/>
      <w:bCs/>
    </w:rPr>
  </w:style>
  <w:style w:type="character" w:styleId="31">
    <w:name w:val="page number"/>
    <w:basedOn w:val="29"/>
    <w:semiHidden/>
    <w:qFormat/>
    <w:uiPriority w:val="0"/>
  </w:style>
  <w:style w:type="character" w:styleId="32">
    <w:name w:val="FollowedHyperlink"/>
    <w:basedOn w:val="29"/>
    <w:qFormat/>
    <w:uiPriority w:val="0"/>
    <w:rPr>
      <w:color w:val="800080"/>
      <w:u w:val="single"/>
    </w:rPr>
  </w:style>
  <w:style w:type="character" w:styleId="33">
    <w:name w:val="Emphasis"/>
    <w:basedOn w:val="29"/>
    <w:qFormat/>
    <w:uiPriority w:val="20"/>
    <w:rPr>
      <w:i/>
    </w:rPr>
  </w:style>
  <w:style w:type="character" w:styleId="34">
    <w:name w:val="Hyperlink"/>
    <w:basedOn w:val="29"/>
    <w:unhideWhenUsed/>
    <w:qFormat/>
    <w:uiPriority w:val="99"/>
    <w:rPr>
      <w:color w:val="0000FF"/>
      <w:u w:val="single"/>
    </w:rPr>
  </w:style>
  <w:style w:type="character" w:styleId="35">
    <w:name w:val="annotation reference"/>
    <w:basedOn w:val="29"/>
    <w:unhideWhenUsed/>
    <w:qFormat/>
    <w:uiPriority w:val="0"/>
    <w:rPr>
      <w:sz w:val="16"/>
      <w:szCs w:val="16"/>
    </w:rPr>
  </w:style>
  <w:style w:type="character" w:styleId="36">
    <w:name w:val="footnote reference"/>
    <w:basedOn w:val="29"/>
    <w:unhideWhenUsed/>
    <w:qFormat/>
    <w:uiPriority w:val="99"/>
    <w:rPr>
      <w:vertAlign w:val="superscript"/>
    </w:rPr>
  </w:style>
  <w:style w:type="character" w:customStyle="1" w:styleId="37">
    <w:name w:val="批注框文本 Char"/>
    <w:basedOn w:val="29"/>
    <w:link w:val="19"/>
    <w:semiHidden/>
    <w:qFormat/>
    <w:uiPriority w:val="99"/>
    <w:rPr>
      <w:rFonts w:ascii="Tahoma" w:hAnsi="Tahoma" w:eastAsia="Times New Roman" w:cs="Tahoma"/>
      <w:sz w:val="16"/>
      <w:szCs w:val="16"/>
      <w:lang w:val="en-GB"/>
    </w:rPr>
  </w:style>
  <w:style w:type="character" w:customStyle="1" w:styleId="38">
    <w:name w:val="题注 Char"/>
    <w:basedOn w:val="29"/>
    <w:link w:val="13"/>
    <w:qFormat/>
    <w:uiPriority w:val="0"/>
    <w:rPr>
      <w:b/>
      <w:bCs/>
      <w:lang w:val="en-GB" w:eastAsia="en-US" w:bidi="ar-SA"/>
    </w:rPr>
  </w:style>
  <w:style w:type="character" w:customStyle="1" w:styleId="39">
    <w:name w:val="B1 (文字)"/>
    <w:basedOn w:val="29"/>
    <w:qFormat/>
    <w:uiPriority w:val="0"/>
    <w:rPr>
      <w:rFonts w:eastAsia="Times New Roman"/>
    </w:rPr>
  </w:style>
  <w:style w:type="character" w:customStyle="1" w:styleId="40">
    <w:name w:val="样式 正文缩进d + 首行缩进:  2 字符 段前: 0.35 行 Char"/>
    <w:basedOn w:val="29"/>
    <w:link w:val="41"/>
    <w:qFormat/>
    <w:locked/>
    <w:uiPriority w:val="0"/>
    <w:rPr>
      <w:rFonts w:ascii="Times New Roman" w:hAnsi="Times New Roman" w:eastAsia="楷体_GB2312" w:cs="宋体"/>
      <w:snapToGrid w:val="0"/>
      <w:sz w:val="28"/>
    </w:rPr>
  </w:style>
  <w:style w:type="paragraph" w:customStyle="1" w:styleId="41">
    <w:name w:val="样式 正文缩进d + 首行缩进:  2 字符 段前: 0.35 行"/>
    <w:basedOn w:val="10"/>
    <w:link w:val="40"/>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2">
    <w:name w:val="标题 1 Char"/>
    <w:basedOn w:val="29"/>
    <w:link w:val="2"/>
    <w:qFormat/>
    <w:uiPriority w:val="0"/>
    <w:rPr>
      <w:rFonts w:ascii="Arial" w:hAnsi="Arial" w:eastAsia="宋体"/>
      <w:sz w:val="28"/>
      <w:szCs w:val="22"/>
      <w:lang w:val="en-GB"/>
    </w:rPr>
  </w:style>
  <w:style w:type="character" w:customStyle="1" w:styleId="43">
    <w:name w:val="标题 4 Char"/>
    <w:basedOn w:val="29"/>
    <w:link w:val="5"/>
    <w:qFormat/>
    <w:uiPriority w:val="0"/>
    <w:rPr>
      <w:rFonts w:ascii="Times New Roman" w:hAnsi="Times New Roman" w:eastAsia="Times New Roman"/>
      <w:b/>
      <w:bCs/>
      <w:sz w:val="28"/>
      <w:szCs w:val="28"/>
      <w:lang w:val="en-GB" w:eastAsia="en-US"/>
    </w:rPr>
  </w:style>
  <w:style w:type="character" w:customStyle="1" w:styleId="44">
    <w:name w:val="批注文字 Char"/>
    <w:basedOn w:val="29"/>
    <w:link w:val="17"/>
    <w:semiHidden/>
    <w:qFormat/>
    <w:uiPriority w:val="0"/>
    <w:rPr>
      <w:rFonts w:ascii="Times New Roman" w:hAnsi="Times New Roman" w:eastAsia="Times New Roman" w:cs="Times New Roman"/>
      <w:sz w:val="20"/>
      <w:szCs w:val="20"/>
      <w:lang w:val="en-GB"/>
    </w:rPr>
  </w:style>
  <w:style w:type="character" w:customStyle="1" w:styleId="45">
    <w:name w:val="TH Char"/>
    <w:link w:val="46"/>
    <w:qFormat/>
    <w:uiPriority w:val="0"/>
    <w:rPr>
      <w:rFonts w:ascii="Arial" w:hAnsi="Arial" w:eastAsia="Times New Roman"/>
      <w:b/>
      <w:lang w:val="en-GB" w:eastAsia="en-GB"/>
    </w:rPr>
  </w:style>
  <w:style w:type="paragraph" w:customStyle="1" w:styleId="46">
    <w:name w:val="TH"/>
    <w:basedOn w:val="1"/>
    <w:link w:val="45"/>
    <w:qFormat/>
    <w:uiPriority w:val="0"/>
    <w:pPr>
      <w:keepNext/>
      <w:keepLines/>
      <w:spacing w:before="60"/>
      <w:jc w:val="center"/>
    </w:pPr>
    <w:rPr>
      <w:rFonts w:ascii="Arial" w:hAnsi="Arial"/>
      <w:b/>
      <w:lang w:eastAsia="en-GB"/>
    </w:rPr>
  </w:style>
  <w:style w:type="character" w:customStyle="1" w:styleId="47">
    <w:name w:val="标题 8 Char"/>
    <w:basedOn w:val="29"/>
    <w:link w:val="9"/>
    <w:qFormat/>
    <w:uiPriority w:val="0"/>
    <w:rPr>
      <w:rFonts w:ascii="Arial" w:hAnsi="Arial" w:eastAsia="宋体"/>
      <w:kern w:val="2"/>
      <w:sz w:val="21"/>
      <w:szCs w:val="24"/>
    </w:rPr>
  </w:style>
  <w:style w:type="character" w:customStyle="1" w:styleId="48">
    <w:name w:val="TAL Char"/>
    <w:basedOn w:val="29"/>
    <w:link w:val="49"/>
    <w:qFormat/>
    <w:uiPriority w:val="0"/>
    <w:rPr>
      <w:rFonts w:ascii="Arial" w:hAnsi="Arial"/>
      <w:sz w:val="18"/>
      <w:lang w:val="en-GB" w:eastAsia="ja-JP" w:bidi="ar-SA"/>
    </w:rPr>
  </w:style>
  <w:style w:type="paragraph" w:customStyle="1" w:styleId="49">
    <w:name w:val="TAL"/>
    <w:basedOn w:val="1"/>
    <w:link w:val="48"/>
    <w:qFormat/>
    <w:uiPriority w:val="0"/>
    <w:pPr>
      <w:keepNext/>
      <w:keepLines/>
      <w:spacing w:after="0"/>
    </w:pPr>
    <w:rPr>
      <w:rFonts w:ascii="Arial" w:hAnsi="Arial"/>
      <w:sz w:val="18"/>
      <w:lang w:eastAsia="ja-JP"/>
    </w:rPr>
  </w:style>
  <w:style w:type="character" w:customStyle="1" w:styleId="50">
    <w:name w:val="Text Car"/>
    <w:basedOn w:val="29"/>
    <w:link w:val="51"/>
    <w:qFormat/>
    <w:uiPriority w:val="0"/>
    <w:rPr>
      <w:rFonts w:ascii="Arial" w:hAnsi="Arial"/>
      <w:lang w:val="en-US" w:eastAsia="en-US" w:bidi="ar-SA"/>
    </w:rPr>
  </w:style>
  <w:style w:type="paragraph" w:customStyle="1" w:styleId="51">
    <w:name w:val="Text"/>
    <w:basedOn w:val="1"/>
    <w:link w:val="50"/>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2">
    <w:name w:val="页眉 Char"/>
    <w:basedOn w:val="29"/>
    <w:link w:val="21"/>
    <w:qFormat/>
    <w:uiPriority w:val="0"/>
    <w:rPr>
      <w:rFonts w:ascii="Arial" w:hAnsi="Arial" w:eastAsia="Times New Roman"/>
      <w:b/>
      <w:sz w:val="18"/>
      <w:lang w:val="en-US" w:eastAsia="en-US" w:bidi="ar-SA"/>
    </w:rPr>
  </w:style>
  <w:style w:type="character" w:customStyle="1" w:styleId="53">
    <w:name w:val="标题 9 Char"/>
    <w:basedOn w:val="29"/>
    <w:link w:val="11"/>
    <w:qFormat/>
    <w:uiPriority w:val="0"/>
    <w:rPr>
      <w:rFonts w:ascii="Arial" w:hAnsi="Arial" w:eastAsia="宋体"/>
      <w:kern w:val="2"/>
      <w:sz w:val="21"/>
      <w:szCs w:val="24"/>
    </w:rPr>
  </w:style>
  <w:style w:type="character" w:customStyle="1" w:styleId="54">
    <w:name w:val="Doc-title Char"/>
    <w:basedOn w:val="29"/>
    <w:link w:val="55"/>
    <w:qFormat/>
    <w:uiPriority w:val="0"/>
    <w:rPr>
      <w:rFonts w:ascii="Arial" w:hAnsi="Arial" w:eastAsia="MS Mincho"/>
      <w:szCs w:val="24"/>
      <w:lang w:val="en-GB" w:eastAsia="en-GB" w:bidi="ar-SA"/>
    </w:rPr>
  </w:style>
  <w:style w:type="paragraph" w:customStyle="1" w:styleId="55">
    <w:name w:val="Doc-title"/>
    <w:basedOn w:val="1"/>
    <w:next w:val="56"/>
    <w:link w:val="54"/>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6">
    <w:name w:val="Doc-text2"/>
    <w:basedOn w:val="1"/>
    <w:link w:val="5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7">
    <w:name w:val="批注主题 Char"/>
    <w:basedOn w:val="44"/>
    <w:link w:val="26"/>
    <w:semiHidden/>
    <w:qFormat/>
    <w:uiPriority w:val="99"/>
    <w:rPr>
      <w:rFonts w:ascii="Times New Roman" w:hAnsi="Times New Roman" w:eastAsia="Times New Roman" w:cs="Times New Roman"/>
      <w:b/>
      <w:bCs/>
      <w:sz w:val="20"/>
      <w:szCs w:val="20"/>
      <w:lang w:val="en-GB"/>
    </w:rPr>
  </w:style>
  <w:style w:type="character" w:customStyle="1" w:styleId="58">
    <w:name w:val="页脚 Char"/>
    <w:basedOn w:val="29"/>
    <w:link w:val="20"/>
    <w:qFormat/>
    <w:uiPriority w:val="99"/>
    <w:rPr>
      <w:rFonts w:ascii="Times New Roman" w:hAnsi="Times New Roman" w:eastAsia="Times New Roman"/>
      <w:lang w:val="en-GB" w:eastAsia="en-US"/>
    </w:rPr>
  </w:style>
  <w:style w:type="character" w:customStyle="1" w:styleId="59">
    <w:name w:val="Doc-text2 Char"/>
    <w:basedOn w:val="29"/>
    <w:link w:val="56"/>
    <w:qFormat/>
    <w:uiPriority w:val="0"/>
    <w:rPr>
      <w:rFonts w:ascii="Arial" w:hAnsi="Arial" w:eastAsia="MS Mincho"/>
      <w:szCs w:val="24"/>
      <w:lang w:val="en-GB" w:eastAsia="en-GB" w:bidi="ar-SA"/>
    </w:rPr>
  </w:style>
  <w:style w:type="character" w:customStyle="1" w:styleId="60">
    <w:name w:val="B1 Char1"/>
    <w:basedOn w:val="29"/>
    <w:link w:val="61"/>
    <w:qFormat/>
    <w:uiPriority w:val="0"/>
    <w:rPr>
      <w:rFonts w:eastAsia="MS Mincho"/>
      <w:lang w:val="en-GB" w:eastAsia="en-US" w:bidi="ar-SA"/>
    </w:rPr>
  </w:style>
  <w:style w:type="paragraph" w:customStyle="1" w:styleId="61">
    <w:name w:val="B1"/>
    <w:basedOn w:val="1"/>
    <w:link w:val="60"/>
    <w:qFormat/>
    <w:uiPriority w:val="0"/>
    <w:pPr>
      <w:overflowPunct/>
      <w:autoSpaceDE/>
      <w:autoSpaceDN/>
      <w:adjustRightInd/>
      <w:ind w:left="568" w:hanging="284"/>
      <w:textAlignment w:val="auto"/>
    </w:pPr>
    <w:rPr>
      <w:rFonts w:eastAsia="MS Mincho"/>
    </w:rPr>
  </w:style>
  <w:style w:type="character" w:customStyle="1" w:styleId="62">
    <w:name w:val="NO Char"/>
    <w:basedOn w:val="29"/>
    <w:link w:val="63"/>
    <w:qFormat/>
    <w:uiPriority w:val="0"/>
    <w:rPr>
      <w:rFonts w:eastAsia="MS Mincho"/>
      <w:lang w:val="en-GB" w:eastAsia="en-US" w:bidi="ar-SA"/>
    </w:rPr>
  </w:style>
  <w:style w:type="paragraph" w:customStyle="1" w:styleId="63">
    <w:name w:val="NO"/>
    <w:basedOn w:val="1"/>
    <w:link w:val="62"/>
    <w:qFormat/>
    <w:uiPriority w:val="0"/>
    <w:pPr>
      <w:keepLines/>
      <w:overflowPunct/>
      <w:autoSpaceDE/>
      <w:autoSpaceDN/>
      <w:adjustRightInd/>
      <w:ind w:left="1135" w:hanging="851"/>
      <w:textAlignment w:val="auto"/>
    </w:pPr>
    <w:rPr>
      <w:rFonts w:eastAsia="MS Mincho"/>
    </w:rPr>
  </w:style>
  <w:style w:type="character" w:customStyle="1" w:styleId="64">
    <w:name w:val="TAH Char"/>
    <w:basedOn w:val="29"/>
    <w:link w:val="65"/>
    <w:qFormat/>
    <w:uiPriority w:val="0"/>
    <w:rPr>
      <w:rFonts w:ascii="Arial" w:hAnsi="Arial"/>
      <w:b/>
      <w:sz w:val="18"/>
      <w:lang w:val="en-GB" w:eastAsia="ja-JP" w:bidi="ar-SA"/>
    </w:rPr>
  </w:style>
  <w:style w:type="paragraph" w:customStyle="1" w:styleId="65">
    <w:name w:val="TAH"/>
    <w:basedOn w:val="66"/>
    <w:link w:val="64"/>
    <w:qFormat/>
    <w:uiPriority w:val="0"/>
    <w:rPr>
      <w:b/>
    </w:rPr>
  </w:style>
  <w:style w:type="paragraph" w:customStyle="1" w:styleId="66">
    <w:name w:val="TAC"/>
    <w:basedOn w:val="49"/>
    <w:link w:val="76"/>
    <w:qFormat/>
    <w:uiPriority w:val="0"/>
    <w:pPr>
      <w:jc w:val="center"/>
    </w:pPr>
  </w:style>
  <w:style w:type="character" w:customStyle="1" w:styleId="67">
    <w:name w:val="msoins"/>
    <w:basedOn w:val="29"/>
    <w:qFormat/>
    <w:uiPriority w:val="0"/>
  </w:style>
  <w:style w:type="character" w:customStyle="1" w:styleId="68">
    <w:name w:val="B2 Char1"/>
    <w:basedOn w:val="44"/>
    <w:link w:val="69"/>
    <w:qFormat/>
    <w:uiPriority w:val="0"/>
    <w:rPr>
      <w:rFonts w:ascii="Times New Roman" w:hAnsi="Times New Roman" w:eastAsia="Times New Roman" w:cs="Times New Roman"/>
      <w:sz w:val="20"/>
      <w:szCs w:val="20"/>
      <w:lang w:val="en-GB" w:eastAsia="en-US" w:bidi="ar-SA"/>
    </w:rPr>
  </w:style>
  <w:style w:type="paragraph" w:customStyle="1" w:styleId="69">
    <w:name w:val="B2"/>
    <w:basedOn w:val="1"/>
    <w:link w:val="68"/>
    <w:qFormat/>
    <w:uiPriority w:val="0"/>
    <w:pPr>
      <w:overflowPunct/>
      <w:autoSpaceDE/>
      <w:autoSpaceDN/>
      <w:adjustRightInd/>
      <w:ind w:left="851" w:hanging="284"/>
      <w:textAlignment w:val="auto"/>
    </w:pPr>
  </w:style>
  <w:style w:type="character" w:customStyle="1" w:styleId="70">
    <w:name w:val="TAL + Left:  1.00 cm Char Char"/>
    <w:basedOn w:val="48"/>
    <w:link w:val="71"/>
    <w:qFormat/>
    <w:uiPriority w:val="0"/>
    <w:rPr>
      <w:rFonts w:ascii="Arial" w:hAnsi="Arial"/>
      <w:sz w:val="18"/>
      <w:lang w:val="en-GB" w:eastAsia="en-GB" w:bidi="ar-SA"/>
    </w:rPr>
  </w:style>
  <w:style w:type="paragraph" w:customStyle="1" w:styleId="71">
    <w:name w:val="TAL + Left:  1"/>
    <w:basedOn w:val="49"/>
    <w:link w:val="70"/>
    <w:qFormat/>
    <w:uiPriority w:val="0"/>
    <w:pPr>
      <w:ind w:left="567"/>
    </w:pPr>
    <w:rPr>
      <w:lang w:eastAsia="en-GB"/>
    </w:rPr>
  </w:style>
  <w:style w:type="character" w:customStyle="1" w:styleId="72">
    <w:name w:val="header odd Char"/>
    <w:basedOn w:val="29"/>
    <w:qFormat/>
    <w:uiPriority w:val="0"/>
    <w:rPr>
      <w:lang w:val="en-GB" w:eastAsia="en-US" w:bidi="ar-SA"/>
    </w:rPr>
  </w:style>
  <w:style w:type="character" w:customStyle="1" w:styleId="73">
    <w:name w:val="B1 Char"/>
    <w:basedOn w:val="29"/>
    <w:qFormat/>
    <w:uiPriority w:val="0"/>
    <w:rPr>
      <w:rFonts w:ascii="Times New Roman" w:hAnsi="Times New Roman"/>
      <w:lang w:val="en-GB" w:eastAsia="en-US"/>
    </w:rPr>
  </w:style>
  <w:style w:type="character" w:customStyle="1" w:styleId="74">
    <w:name w:val="PL Char"/>
    <w:basedOn w:val="29"/>
    <w:link w:val="75"/>
    <w:qFormat/>
    <w:uiPriority w:val="0"/>
    <w:rPr>
      <w:rFonts w:ascii="Courier New" w:hAnsi="Courier New" w:eastAsia="宋体"/>
      <w:sz w:val="16"/>
      <w:lang w:val="en-GB" w:eastAsia="ja-JP" w:bidi="ar-SA"/>
    </w:rPr>
  </w:style>
  <w:style w:type="paragraph" w:customStyle="1" w:styleId="75">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6">
    <w:name w:val="TAC Char"/>
    <w:link w:val="66"/>
    <w:qFormat/>
    <w:uiPriority w:val="0"/>
    <w:rPr>
      <w:rFonts w:ascii="Arial" w:hAnsi="Arial" w:eastAsia="Times New Roman"/>
      <w:sz w:val="18"/>
      <w:lang w:val="en-GB" w:eastAsia="ja-JP"/>
    </w:rPr>
  </w:style>
  <w:style w:type="character" w:customStyle="1" w:styleId="77">
    <w:name w:val="占位符文本1"/>
    <w:basedOn w:val="29"/>
    <w:semiHidden/>
    <w:qFormat/>
    <w:uiPriority w:val="99"/>
    <w:rPr>
      <w:color w:val="808080"/>
    </w:rPr>
  </w:style>
  <w:style w:type="character" w:customStyle="1" w:styleId="78">
    <w:name w:val="MTEquationSection"/>
    <w:basedOn w:val="29"/>
    <w:qFormat/>
    <w:uiPriority w:val="0"/>
    <w:rPr>
      <w:rFonts w:cs="Arial"/>
      <w:bCs/>
      <w:vanish/>
      <w:color w:val="FF0000"/>
      <w:sz w:val="28"/>
      <w:szCs w:val="28"/>
      <w:lang w:eastAsia="zh-CN"/>
    </w:rPr>
  </w:style>
  <w:style w:type="character" w:customStyle="1" w:styleId="79">
    <w:name w:val="MTDisplayEquation Char"/>
    <w:basedOn w:val="29"/>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29"/>
    <w:qFormat/>
    <w:uiPriority w:val="0"/>
  </w:style>
  <w:style w:type="character" w:customStyle="1" w:styleId="82">
    <w:name w:val="列出段落 Char"/>
    <w:link w:val="83"/>
    <w:qFormat/>
    <w:uiPriority w:val="72"/>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49"/>
    <w:qFormat/>
    <w:uiPriority w:val="0"/>
    <w:pPr>
      <w:ind w:left="567"/>
    </w:pPr>
    <w:rPr>
      <w:lang w:eastAsia="en-US"/>
    </w:rPr>
  </w:style>
  <w:style w:type="paragraph" w:customStyle="1" w:styleId="97">
    <w:name w:val="TF"/>
    <w:basedOn w:val="46"/>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正文文本 Char"/>
    <w:basedOn w:val="29"/>
    <w:link w:val="15"/>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标题 2 Char"/>
    <w:basedOn w:val="29"/>
    <w:link w:val="3"/>
    <w:qFormat/>
    <w:uiPriority w:val="0"/>
    <w:rPr>
      <w:rFonts w:ascii="Times New Roman" w:hAnsi="Times New Roman" w:eastAsia="Times New Roman" w:cs="Arial"/>
      <w:b/>
      <w:bCs/>
      <w:iCs/>
      <w:szCs w:val="28"/>
      <w:lang w:eastAsia="en-US"/>
    </w:rPr>
  </w:style>
  <w:style w:type="paragraph" w:customStyle="1" w:styleId="105">
    <w:name w:val="List Paragraph2"/>
    <w:basedOn w:val="1"/>
    <w:unhideWhenUsed/>
    <w:qFormat/>
    <w:uiPriority w:val="99"/>
    <w:pPr>
      <w:ind w:firstLine="420" w:firstLineChars="200"/>
    </w:pPr>
  </w:style>
  <w:style w:type="paragraph" w:customStyle="1" w:styleId="106">
    <w:name w:val="列出段落3"/>
    <w:basedOn w:val="1"/>
    <w:unhideWhenUsed/>
    <w:qFormat/>
    <w:uiPriority w:val="99"/>
    <w:pPr>
      <w:ind w:left="720"/>
      <w:contextualSpacing/>
    </w:pPr>
  </w:style>
  <w:style w:type="paragraph" w:customStyle="1" w:styleId="107">
    <w:name w:val="main text"/>
    <w:basedOn w:val="1"/>
    <w:link w:val="108"/>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8">
    <w:name w:val="main text Char"/>
    <w:link w:val="107"/>
    <w:qFormat/>
    <w:uiPriority w:val="0"/>
    <w:rPr>
      <w:rFonts w:eastAsia="Malgun Gothic"/>
      <w:lang w:val="en-GB" w:eastAsia="ko-KR"/>
    </w:rPr>
  </w:style>
  <w:style w:type="paragraph" w:styleId="10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DFCCE1-A11C-4FE5-A937-1B95B60F247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2701</Words>
  <Characters>15399</Characters>
  <Lines>128</Lines>
  <Paragraphs>36</Paragraphs>
  <TotalTime>0</TotalTime>
  <ScaleCrop>false</ScaleCrop>
  <LinksUpToDate>false</LinksUpToDate>
  <CharactersWithSpaces>18064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2020-08-07T12:32:00Z</dcterms:created>
  <dc:creator>ZTE</dc:creator>
  <cp:lastModifiedBy>ZTE</cp:lastModifiedBy>
  <cp:lastPrinted>2011-10-28T07:16:00Z</cp:lastPrinted>
  <dcterms:modified xsi:type="dcterms:W3CDTF">2020-08-08T04:42:00Z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